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Приложение №2</w:t>
      </w:r>
    </w:p>
    <w:p w:rsidR="00D930D1" w:rsidRPr="006E6DC0" w:rsidRDefault="00D930D1" w:rsidP="009E69DE">
      <w:pPr>
        <w:spacing w:line="240" w:lineRule="auto"/>
        <w:ind w:firstLine="0"/>
        <w:rPr>
          <w:b/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b/>
          <w:szCs w:val="24"/>
        </w:rPr>
      </w:pPr>
      <w:r w:rsidRPr="006E6DC0">
        <w:rPr>
          <w:b/>
          <w:szCs w:val="24"/>
        </w:rPr>
        <w:t>Паспорт практики</w:t>
      </w: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E6DC0" w:rsidRPr="006E6DC0" w:rsidTr="00256855">
        <w:tc>
          <w:tcPr>
            <w:tcW w:w="9605" w:type="dxa"/>
          </w:tcPr>
          <w:p w:rsidR="00D930D1" w:rsidRPr="006E6DC0" w:rsidRDefault="006F4A0D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Комплексная реабилитация и социализация детей с ограниченными возможностями здоровья, молодых инвалидов и их семей на базе общественного центра помощи "особым" детям "Бумеранг добра"</w:t>
            </w:r>
            <w:r w:rsidRPr="006E6DC0">
              <w:rPr>
                <w:szCs w:val="24"/>
              </w:rPr>
              <w:t xml:space="preserve"> 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E6DC0" w:rsidRPr="006E6DC0" w:rsidTr="00256855">
        <w:tc>
          <w:tcPr>
            <w:tcW w:w="960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Челябинская область, </w:t>
            </w:r>
            <w:proofErr w:type="spellStart"/>
            <w:r w:rsidRPr="006E6DC0">
              <w:rPr>
                <w:szCs w:val="24"/>
              </w:rPr>
              <w:t>Снежинский</w:t>
            </w:r>
            <w:proofErr w:type="spellEnd"/>
            <w:r w:rsidRPr="006E6DC0">
              <w:rPr>
                <w:szCs w:val="24"/>
              </w:rPr>
              <w:t xml:space="preserve"> муниципальный округ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 xml:space="preserve">3. Предпосылки реализации </w:t>
      </w:r>
    </w:p>
    <w:p w:rsidR="00D930D1" w:rsidRPr="006E6DC0" w:rsidRDefault="00D930D1" w:rsidP="009E69DE">
      <w:pPr>
        <w:spacing w:line="240" w:lineRule="auto"/>
        <w:ind w:firstLine="0"/>
        <w:rPr>
          <w:i/>
          <w:szCs w:val="24"/>
        </w:rPr>
      </w:pPr>
      <w:r w:rsidRPr="006E6DC0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E6DC0" w:rsidRPr="006E6DC0" w:rsidTr="00256855">
        <w:tc>
          <w:tcPr>
            <w:tcW w:w="9605" w:type="dxa"/>
          </w:tcPr>
          <w:p w:rsidR="00EF7CE0" w:rsidRPr="006E6DC0" w:rsidRDefault="00D930D1" w:rsidP="009E69DE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6E6DC0">
              <w:rPr>
                <w:szCs w:val="24"/>
                <w:shd w:val="clear" w:color="auto" w:fill="FFFFFF"/>
              </w:rPr>
              <w:t>Как жить, когда в семье появляется ребенок-инвалид или «особый ребенок»? Зачастую родители остаются один на один с этой проблемой, и семья оказывается вне социума</w:t>
            </w:r>
            <w:r w:rsidR="006F4A0D" w:rsidRPr="006E6DC0">
              <w:rPr>
                <w:szCs w:val="24"/>
                <w:shd w:val="clear" w:color="auto" w:fill="FFFFFF"/>
              </w:rPr>
              <w:t xml:space="preserve"> и</w:t>
            </w:r>
            <w:r w:rsidRPr="006E6DC0">
              <w:rPr>
                <w:szCs w:val="24"/>
                <w:shd w:val="clear" w:color="auto" w:fill="FFFFFF"/>
              </w:rPr>
              <w:t xml:space="preserve"> передовых реабилитационных методик. В </w:t>
            </w:r>
            <w:proofErr w:type="spellStart"/>
            <w:r w:rsidRPr="006E6DC0">
              <w:rPr>
                <w:szCs w:val="24"/>
                <w:shd w:val="clear" w:color="auto" w:fill="FFFFFF"/>
              </w:rPr>
              <w:t>наукограде</w:t>
            </w:r>
            <w:proofErr w:type="spellEnd"/>
            <w:r w:rsidRPr="006E6DC0">
              <w:rPr>
                <w:szCs w:val="24"/>
                <w:shd w:val="clear" w:color="auto" w:fill="FFFFFF"/>
              </w:rPr>
              <w:t xml:space="preserve"> Снежинске, нет четко выстроенной линии комплексной реабилитации и социальной адаптации особых детей и их семей</w:t>
            </w:r>
            <w:r w:rsidR="006F4A0D" w:rsidRPr="006E6DC0">
              <w:rPr>
                <w:szCs w:val="24"/>
                <w:shd w:val="clear" w:color="auto" w:fill="FFFFFF"/>
              </w:rPr>
              <w:t xml:space="preserve">, как и в </w:t>
            </w:r>
            <w:proofErr w:type="gramStart"/>
            <w:r w:rsidR="006F4A0D" w:rsidRPr="006E6DC0">
              <w:rPr>
                <w:szCs w:val="24"/>
                <w:shd w:val="clear" w:color="auto" w:fill="FFFFFF"/>
              </w:rPr>
              <w:t>государстве</w:t>
            </w:r>
            <w:proofErr w:type="gramEnd"/>
            <w:r w:rsidR="006F4A0D" w:rsidRPr="006E6DC0">
              <w:rPr>
                <w:szCs w:val="24"/>
                <w:shd w:val="clear" w:color="auto" w:fill="FFFFFF"/>
              </w:rPr>
              <w:t xml:space="preserve"> в общем</w:t>
            </w:r>
            <w:r w:rsidRPr="006E6DC0">
              <w:rPr>
                <w:szCs w:val="24"/>
                <w:shd w:val="clear" w:color="auto" w:fill="FFFFFF"/>
              </w:rPr>
              <w:t xml:space="preserve">. На </w:t>
            </w:r>
            <w:r w:rsidR="006F4A0D" w:rsidRPr="006E6DC0">
              <w:rPr>
                <w:szCs w:val="24"/>
                <w:shd w:val="clear" w:color="auto" w:fill="FFFFFF"/>
              </w:rPr>
              <w:t xml:space="preserve">сегодня на </w:t>
            </w:r>
            <w:r w:rsidRPr="006E6DC0">
              <w:rPr>
                <w:szCs w:val="24"/>
                <w:shd w:val="clear" w:color="auto" w:fill="FFFFFF"/>
              </w:rPr>
              <w:t xml:space="preserve">учёте в Управлении социальной защиты населения Снежинского округа состоит </w:t>
            </w:r>
            <w:r w:rsidR="006E6DC0" w:rsidRPr="006E6DC0">
              <w:rPr>
                <w:szCs w:val="24"/>
                <w:shd w:val="clear" w:color="auto" w:fill="FFFFFF"/>
              </w:rPr>
              <w:t xml:space="preserve">более </w:t>
            </w:r>
            <w:r w:rsidRPr="006E6DC0">
              <w:rPr>
                <w:szCs w:val="24"/>
                <w:shd w:val="clear" w:color="auto" w:fill="FFFFFF"/>
              </w:rPr>
              <w:t>1</w:t>
            </w:r>
            <w:r w:rsidR="006E6DC0" w:rsidRPr="006E6DC0">
              <w:rPr>
                <w:szCs w:val="24"/>
                <w:shd w:val="clear" w:color="auto" w:fill="FFFFFF"/>
              </w:rPr>
              <w:t>5</w:t>
            </w:r>
            <w:r w:rsidRPr="006E6DC0">
              <w:rPr>
                <w:szCs w:val="24"/>
                <w:shd w:val="clear" w:color="auto" w:fill="FFFFFF"/>
              </w:rPr>
              <w:t>0 детей-инвалидов</w:t>
            </w:r>
            <w:r w:rsidR="006E6DC0" w:rsidRPr="006E6DC0">
              <w:rPr>
                <w:szCs w:val="24"/>
                <w:shd w:val="clear" w:color="auto" w:fill="FFFFFF"/>
              </w:rPr>
              <w:t xml:space="preserve"> детства</w:t>
            </w:r>
            <w:r w:rsidRPr="006E6DC0">
              <w:rPr>
                <w:szCs w:val="24"/>
                <w:shd w:val="clear" w:color="auto" w:fill="FFFFFF"/>
              </w:rPr>
              <w:t xml:space="preserve">. </w:t>
            </w:r>
            <w:r w:rsidR="006F4A0D" w:rsidRPr="006E6DC0">
              <w:rPr>
                <w:szCs w:val="24"/>
                <w:shd w:val="clear" w:color="auto" w:fill="FFFFFF"/>
              </w:rPr>
              <w:t>Еще 7</w:t>
            </w:r>
            <w:r w:rsidR="00EF7CE0" w:rsidRPr="006E6DC0">
              <w:rPr>
                <w:szCs w:val="24"/>
                <w:shd w:val="clear" w:color="auto" w:fill="FFFFFF"/>
              </w:rPr>
              <w:t xml:space="preserve"> лет</w:t>
            </w:r>
            <w:r w:rsidRPr="006E6DC0">
              <w:rPr>
                <w:szCs w:val="24"/>
                <w:shd w:val="clear" w:color="auto" w:fill="FFFFFF"/>
              </w:rPr>
              <w:t xml:space="preserve"> назад в городе отсутствовали условия </w:t>
            </w:r>
            <w:r w:rsidR="00EF7CE0" w:rsidRPr="006E6DC0">
              <w:rPr>
                <w:szCs w:val="24"/>
                <w:shd w:val="clear" w:color="auto" w:fill="FFFFFF"/>
              </w:rPr>
              <w:t xml:space="preserve">для </w:t>
            </w:r>
            <w:r w:rsidRPr="006E6DC0">
              <w:rPr>
                <w:szCs w:val="24"/>
                <w:shd w:val="clear" w:color="auto" w:fill="FFFFFF"/>
              </w:rPr>
              <w:t>реабилитаци</w:t>
            </w:r>
            <w:r w:rsidR="00EF7CE0" w:rsidRPr="006E6DC0">
              <w:rPr>
                <w:szCs w:val="24"/>
                <w:shd w:val="clear" w:color="auto" w:fill="FFFFFF"/>
              </w:rPr>
              <w:t xml:space="preserve">и </w:t>
            </w:r>
            <w:r w:rsidRPr="006E6DC0">
              <w:rPr>
                <w:szCs w:val="24"/>
                <w:shd w:val="clear" w:color="auto" w:fill="FFFFFF"/>
              </w:rPr>
              <w:t>и социализаци</w:t>
            </w:r>
            <w:r w:rsidR="00EF7CE0" w:rsidRPr="006E6DC0">
              <w:rPr>
                <w:szCs w:val="24"/>
                <w:shd w:val="clear" w:color="auto" w:fill="FFFFFF"/>
              </w:rPr>
              <w:t>и</w:t>
            </w:r>
            <w:r w:rsidRPr="006E6DC0">
              <w:rPr>
                <w:szCs w:val="24"/>
                <w:shd w:val="clear" w:color="auto" w:fill="FFFFFF"/>
              </w:rPr>
              <w:t xml:space="preserve"> детей-инвалидов</w:t>
            </w:r>
            <w:r w:rsidR="006F4A0D" w:rsidRPr="006E6DC0">
              <w:rPr>
                <w:szCs w:val="24"/>
                <w:shd w:val="clear" w:color="auto" w:fill="FFFFFF"/>
              </w:rPr>
              <w:t>, но в</w:t>
            </w:r>
            <w:r w:rsidRPr="006E6DC0">
              <w:rPr>
                <w:szCs w:val="24"/>
                <w:shd w:val="clear" w:color="auto" w:fill="FFFFFF"/>
              </w:rPr>
              <w:t xml:space="preserve"> 2014 г</w:t>
            </w:r>
            <w:r w:rsidR="00EF7CE0" w:rsidRPr="006E6DC0">
              <w:rPr>
                <w:szCs w:val="24"/>
                <w:shd w:val="clear" w:color="auto" w:fill="FFFFFF"/>
              </w:rPr>
              <w:t>.</w:t>
            </w:r>
            <w:r w:rsidRPr="006E6DC0">
              <w:rPr>
                <w:szCs w:val="24"/>
                <w:shd w:val="clear" w:color="auto" w:fill="FFFFFF"/>
              </w:rPr>
              <w:t xml:space="preserve"> семьи </w:t>
            </w:r>
            <w:r w:rsidR="00EF7CE0" w:rsidRPr="006E6DC0">
              <w:rPr>
                <w:szCs w:val="24"/>
                <w:shd w:val="clear" w:color="auto" w:fill="FFFFFF"/>
              </w:rPr>
              <w:t xml:space="preserve">Широковых и Казаковых, </w:t>
            </w:r>
            <w:r w:rsidRPr="006E6DC0">
              <w:rPr>
                <w:szCs w:val="24"/>
                <w:shd w:val="clear" w:color="auto" w:fill="FFFFFF"/>
              </w:rPr>
              <w:t>воспитывающие детей-инвалидов объединились и создали общественную организацию</w:t>
            </w:r>
            <w:r w:rsidR="00EF7CE0" w:rsidRPr="006E6DC0">
              <w:rPr>
                <w:szCs w:val="24"/>
                <w:shd w:val="clear" w:color="auto" w:fill="FFFFFF"/>
              </w:rPr>
              <w:t xml:space="preserve"> –</w:t>
            </w:r>
            <w:r w:rsidRPr="006E6DC0">
              <w:rPr>
                <w:szCs w:val="24"/>
                <w:shd w:val="clear" w:color="auto" w:fill="FFFFFF"/>
              </w:rPr>
              <w:t xml:space="preserve"> Центр помощи «особенным» детям «Бумеранг добра», который уже объединяет более 150 семей.</w:t>
            </w:r>
          </w:p>
          <w:p w:rsidR="00F90EAD" w:rsidRPr="006E6DC0" w:rsidRDefault="00D930D1" w:rsidP="009E69DE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6E6DC0">
              <w:rPr>
                <w:szCs w:val="24"/>
                <w:shd w:val="clear" w:color="auto" w:fill="FFFFFF"/>
              </w:rPr>
              <w:t xml:space="preserve">Все эти годы центр «Бумеранг добра» бесплатно принимает маленьких инвалидов, их братьев и сестер, приглашает на выездные курсы реабилитации иногородних специалистов и авторов инновационных реабилитационных методик. </w:t>
            </w:r>
            <w:r w:rsidR="00F90EAD" w:rsidRPr="006E6DC0">
              <w:rPr>
                <w:szCs w:val="24"/>
                <w:shd w:val="clear" w:color="auto" w:fill="FFFFFF"/>
              </w:rPr>
              <w:t>Основными и</w:t>
            </w:r>
            <w:r w:rsidRPr="006E6DC0">
              <w:rPr>
                <w:szCs w:val="24"/>
                <w:shd w:val="clear" w:color="auto" w:fill="FFFFFF"/>
              </w:rPr>
              <w:t>сточник</w:t>
            </w:r>
            <w:r w:rsidR="006F4A0D" w:rsidRPr="006E6DC0">
              <w:rPr>
                <w:szCs w:val="24"/>
                <w:shd w:val="clear" w:color="auto" w:fill="FFFFFF"/>
              </w:rPr>
              <w:t>ами</w:t>
            </w:r>
            <w:r w:rsidRPr="006E6DC0">
              <w:rPr>
                <w:szCs w:val="24"/>
                <w:shd w:val="clear" w:color="auto" w:fill="FFFFFF"/>
              </w:rPr>
              <w:t xml:space="preserve"> финансирования </w:t>
            </w:r>
            <w:r w:rsidR="006F4A0D" w:rsidRPr="006E6DC0">
              <w:rPr>
                <w:szCs w:val="24"/>
                <w:shd w:val="clear" w:color="auto" w:fill="FFFFFF"/>
              </w:rPr>
              <w:t>Ц</w:t>
            </w:r>
            <w:r w:rsidRPr="006E6DC0">
              <w:rPr>
                <w:szCs w:val="24"/>
                <w:shd w:val="clear" w:color="auto" w:fill="FFFFFF"/>
              </w:rPr>
              <w:t xml:space="preserve">ентра </w:t>
            </w:r>
            <w:r w:rsidR="006F4A0D" w:rsidRPr="006E6DC0">
              <w:rPr>
                <w:szCs w:val="24"/>
                <w:shd w:val="clear" w:color="auto" w:fill="FFFFFF"/>
              </w:rPr>
              <w:t xml:space="preserve">являются средства, </w:t>
            </w:r>
            <w:r w:rsidR="00F90EAD" w:rsidRPr="006E6DC0">
              <w:rPr>
                <w:szCs w:val="24"/>
                <w:shd w:val="clear" w:color="auto" w:fill="FFFFFF"/>
              </w:rPr>
              <w:t>полученные в результате конкурсов Президентских грантов, Гранта Губернатора Челябинской области, БФ Потанина, субсидии Министерства социальных отношений</w:t>
            </w:r>
            <w:r w:rsidR="006F4A0D" w:rsidRPr="006E6DC0">
              <w:rPr>
                <w:szCs w:val="24"/>
                <w:shd w:val="clear" w:color="auto" w:fill="FFFFFF"/>
              </w:rPr>
              <w:t xml:space="preserve"> </w:t>
            </w:r>
            <w:r w:rsidRPr="006E6DC0">
              <w:rPr>
                <w:szCs w:val="24"/>
                <w:shd w:val="clear" w:color="auto" w:fill="FFFFFF"/>
              </w:rPr>
              <w:t xml:space="preserve"> </w:t>
            </w:r>
            <w:r w:rsidR="00F90EAD" w:rsidRPr="006E6DC0">
              <w:rPr>
                <w:szCs w:val="24"/>
                <w:shd w:val="clear" w:color="auto" w:fill="FFFFFF"/>
              </w:rPr>
              <w:t xml:space="preserve">Челябинской области, а также </w:t>
            </w:r>
            <w:r w:rsidRPr="006E6DC0">
              <w:rPr>
                <w:szCs w:val="24"/>
                <w:shd w:val="clear" w:color="auto" w:fill="FFFFFF"/>
              </w:rPr>
              <w:t>благотворительные пожертвования</w:t>
            </w:r>
            <w:r w:rsidR="00F90EAD" w:rsidRPr="006E6DC0">
              <w:rPr>
                <w:szCs w:val="24"/>
                <w:shd w:val="clear" w:color="auto" w:fill="FFFFFF"/>
              </w:rPr>
              <w:t xml:space="preserve"> частных лиц</w:t>
            </w:r>
            <w:r w:rsidRPr="006E6DC0">
              <w:rPr>
                <w:szCs w:val="24"/>
                <w:shd w:val="clear" w:color="auto" w:fill="FFFFFF"/>
              </w:rPr>
              <w:t>.</w:t>
            </w:r>
          </w:p>
          <w:p w:rsidR="00F90EAD" w:rsidRPr="006E6DC0" w:rsidRDefault="00D930D1" w:rsidP="006E6DC0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  <w:shd w:val="clear" w:color="auto" w:fill="FFFFFF"/>
              </w:rPr>
              <w:t xml:space="preserve">Учитывая, что </w:t>
            </w:r>
            <w:r w:rsidR="00F90EAD" w:rsidRPr="006E6DC0">
              <w:rPr>
                <w:szCs w:val="24"/>
                <w:shd w:val="clear" w:color="auto" w:fill="FFFFFF"/>
              </w:rPr>
              <w:t>количество детей с ОВЗ с каждым годом растет и в</w:t>
            </w:r>
            <w:r w:rsidRPr="006E6DC0">
              <w:rPr>
                <w:szCs w:val="24"/>
                <w:shd w:val="clear" w:color="auto" w:fill="FFFFFF"/>
              </w:rPr>
              <w:t xml:space="preserve"> современных социально-экономических условиях страны проблема социальной поддержки </w:t>
            </w:r>
            <w:r w:rsidR="00F90EAD" w:rsidRPr="006E6DC0">
              <w:rPr>
                <w:szCs w:val="24"/>
                <w:shd w:val="clear" w:color="auto" w:fill="FFFFFF"/>
              </w:rPr>
              <w:t xml:space="preserve">таких </w:t>
            </w:r>
            <w:r w:rsidRPr="006E6DC0">
              <w:rPr>
                <w:szCs w:val="24"/>
                <w:shd w:val="clear" w:color="auto" w:fill="FFFFFF"/>
              </w:rPr>
              <w:t xml:space="preserve">детей </w:t>
            </w:r>
            <w:r w:rsidR="00F90EAD" w:rsidRPr="006E6DC0">
              <w:rPr>
                <w:szCs w:val="24"/>
                <w:shd w:val="clear" w:color="auto" w:fill="FFFFFF"/>
              </w:rPr>
              <w:t xml:space="preserve">и их семей в рамках нацпроекта «Демография» </w:t>
            </w:r>
            <w:r w:rsidRPr="006E6DC0">
              <w:rPr>
                <w:szCs w:val="24"/>
                <w:shd w:val="clear" w:color="auto" w:fill="FFFFFF"/>
              </w:rPr>
              <w:t>является актуальной</w:t>
            </w:r>
            <w:r w:rsidR="00F90EAD" w:rsidRPr="006E6DC0">
              <w:rPr>
                <w:szCs w:val="24"/>
                <w:shd w:val="clear" w:color="auto" w:fill="FFFFFF"/>
              </w:rPr>
              <w:t xml:space="preserve">, </w:t>
            </w:r>
            <w:r w:rsidRPr="006E6DC0">
              <w:rPr>
                <w:szCs w:val="24"/>
                <w:shd w:val="clear" w:color="auto" w:fill="FFFFFF"/>
              </w:rPr>
              <w:t xml:space="preserve">мы считаем дальнейшее развитие направления комплексной реабилитации </w:t>
            </w:r>
            <w:r w:rsidR="00F90EAD" w:rsidRPr="006E6DC0">
              <w:rPr>
                <w:szCs w:val="24"/>
                <w:shd w:val="clear" w:color="auto" w:fill="FFFFFF"/>
              </w:rPr>
              <w:t xml:space="preserve">и социализации на базе </w:t>
            </w:r>
            <w:r w:rsidRPr="006E6DC0">
              <w:rPr>
                <w:szCs w:val="24"/>
                <w:shd w:val="clear" w:color="auto" w:fill="FFFFFF"/>
              </w:rPr>
              <w:t xml:space="preserve"> </w:t>
            </w:r>
            <w:r w:rsidR="00F90EAD" w:rsidRPr="006E6DC0">
              <w:rPr>
                <w:szCs w:val="24"/>
                <w:shd w:val="clear" w:color="auto" w:fill="FFFFFF"/>
              </w:rPr>
              <w:t>СГОО</w:t>
            </w:r>
            <w:r w:rsidRPr="006E6DC0">
              <w:rPr>
                <w:szCs w:val="24"/>
                <w:shd w:val="clear" w:color="auto" w:fill="FFFFFF"/>
              </w:rPr>
              <w:t xml:space="preserve"> </w:t>
            </w:r>
            <w:r w:rsidR="00F90EAD" w:rsidRPr="006E6DC0">
              <w:rPr>
                <w:szCs w:val="24"/>
                <w:shd w:val="clear" w:color="auto" w:fill="FFFFFF"/>
              </w:rPr>
              <w:t>«Бумеранг добра»</w:t>
            </w:r>
            <w:r w:rsidRPr="006E6DC0">
              <w:rPr>
                <w:szCs w:val="24"/>
                <w:shd w:val="clear" w:color="auto" w:fill="FFFFFF"/>
              </w:rPr>
              <w:t xml:space="preserve"> </w:t>
            </w:r>
            <w:r w:rsidR="00F90EAD" w:rsidRPr="006E6DC0">
              <w:rPr>
                <w:szCs w:val="24"/>
                <w:shd w:val="clear" w:color="auto" w:fill="FFFFFF"/>
              </w:rPr>
              <w:t>жизненно важным</w:t>
            </w:r>
            <w:r w:rsidRPr="006E6DC0">
              <w:rPr>
                <w:szCs w:val="24"/>
                <w:shd w:val="clear" w:color="auto" w:fill="FFFFFF"/>
              </w:rPr>
              <w:t xml:space="preserve">! 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E6DC0" w:rsidRPr="006E6DC0" w:rsidTr="00256855">
        <w:tc>
          <w:tcPr>
            <w:tcW w:w="9605" w:type="dxa"/>
          </w:tcPr>
          <w:p w:rsidR="00D930D1" w:rsidRPr="006E6DC0" w:rsidRDefault="00F90EAD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С 2014 г. по настоящее время и далее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6E6DC0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E6DC0" w:rsidRPr="006E6DC0" w:rsidTr="00256855">
        <w:tc>
          <w:tcPr>
            <w:tcW w:w="9605" w:type="dxa"/>
          </w:tcPr>
          <w:p w:rsidR="00D930D1" w:rsidRPr="006E6DC0" w:rsidRDefault="00B17A9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До 2014 г. семьи, воспитывающие детей-инвалидов и молодых инвалидов,  </w:t>
            </w:r>
            <w:r w:rsidR="00C52D54" w:rsidRPr="006E6DC0">
              <w:rPr>
                <w:szCs w:val="24"/>
              </w:rPr>
              <w:t>вынуждены были самостоятельно обращаться за помощью в областной центр, а также в Москву и С.-Петербург. С появлением Центра у них появилась возможность: получать часть услуг по месту прописки; централизованно обращаться в БФ; проходить курсы реабилитации в специализированных центрах РФ.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E6DC0" w:rsidRPr="006E6DC0" w:rsidTr="00256855">
        <w:tc>
          <w:tcPr>
            <w:tcW w:w="9605" w:type="dxa"/>
          </w:tcPr>
          <w:p w:rsidR="00C52D54" w:rsidRPr="006E6DC0" w:rsidRDefault="00C52D54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 xml:space="preserve">Цель №1: Организация комплексной реабилитации и социализации детей с </w:t>
            </w:r>
            <w:r w:rsidR="00CD5633" w:rsidRPr="006E6DC0">
              <w:rPr>
                <w:rFonts w:eastAsiaTheme="minorHAnsi"/>
                <w:szCs w:val="24"/>
              </w:rPr>
              <w:t>ОВЗ</w:t>
            </w:r>
            <w:r w:rsidRPr="006E6DC0">
              <w:rPr>
                <w:rFonts w:eastAsiaTheme="minorHAnsi"/>
                <w:szCs w:val="24"/>
              </w:rPr>
              <w:t xml:space="preserve">, молодых инвалидов и их семей на базе </w:t>
            </w:r>
            <w:r w:rsidR="00CD5633" w:rsidRPr="006E6DC0">
              <w:rPr>
                <w:rFonts w:eastAsiaTheme="minorHAnsi"/>
                <w:szCs w:val="24"/>
              </w:rPr>
              <w:t>СООО</w:t>
            </w:r>
            <w:r w:rsidRPr="006E6DC0">
              <w:rPr>
                <w:rFonts w:eastAsiaTheme="minorHAnsi"/>
                <w:szCs w:val="24"/>
              </w:rPr>
              <w:t xml:space="preserve"> "Бумеранг добра".</w:t>
            </w:r>
          </w:p>
          <w:p w:rsidR="00D930D1" w:rsidRPr="006E6DC0" w:rsidRDefault="00C52D54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lastRenderedPageBreak/>
              <w:t xml:space="preserve">Цель №2: Улучшение качества жизни семей, воспитывающих детей-инвалидов, детей с </w:t>
            </w:r>
            <w:r w:rsidR="00CD5633" w:rsidRPr="006E6DC0">
              <w:rPr>
                <w:rFonts w:eastAsiaTheme="minorHAnsi"/>
                <w:szCs w:val="24"/>
              </w:rPr>
              <w:t>ОВЗ</w:t>
            </w:r>
            <w:r w:rsidRPr="006E6DC0">
              <w:rPr>
                <w:rFonts w:eastAsiaTheme="minorHAnsi"/>
                <w:szCs w:val="24"/>
              </w:rPr>
              <w:t>, молодых инвалидов путём их социальной интеграции в общество.</w:t>
            </w:r>
          </w:p>
          <w:p w:rsidR="00CD5633" w:rsidRPr="006E6DC0" w:rsidRDefault="00CD5633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Задача №1: Оказание всесторонней помощи семьям, воспитывающих детей с ОВЗ, детей-инвалидов и молодым инвалидам, в т. ч. в рамках программы "</w:t>
            </w:r>
            <w:proofErr w:type="gramStart"/>
            <w:r w:rsidRPr="006E6DC0">
              <w:rPr>
                <w:rFonts w:eastAsiaTheme="minorHAnsi"/>
                <w:szCs w:val="24"/>
              </w:rPr>
              <w:t>Раннего</w:t>
            </w:r>
            <w:proofErr w:type="gramEnd"/>
          </w:p>
          <w:p w:rsidR="00CD5633" w:rsidRPr="006E6DC0" w:rsidRDefault="00CD5633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вмешательства".</w:t>
            </w:r>
          </w:p>
          <w:p w:rsidR="00CD5633" w:rsidRPr="006E6DC0" w:rsidRDefault="00CD5633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Задача №2: Проведение комплексной реабилитации и социализация детей с ОВЗ, молодых инвалидов и их семей на базе СГОО "Бумеранг добра".</w:t>
            </w:r>
          </w:p>
          <w:p w:rsidR="00CD5633" w:rsidRPr="006E6DC0" w:rsidRDefault="00CD5633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Задача №3: Активное вовлечение родителей детей-инвалидов в процесс реабилитации их детей, с целью выхода семей из социальной изоляции, в рамках программ "детско-родительского коммуникативного тренинга" и групп кратковременного пребывания "Передышка".</w:t>
            </w:r>
          </w:p>
          <w:p w:rsidR="00CD5633" w:rsidRPr="006E6DC0" w:rsidRDefault="00CD5633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 xml:space="preserve">Задача №4: Проведение массовых инклюзивных городских мероприятий и акций с привлечением населения города, социальных партнеров и общественных организаций, в </w:t>
            </w:r>
            <w:proofErr w:type="spellStart"/>
            <w:r w:rsidRPr="006E6DC0">
              <w:rPr>
                <w:rFonts w:eastAsiaTheme="minorHAnsi"/>
                <w:szCs w:val="24"/>
              </w:rPr>
              <w:t>т.ч</w:t>
            </w:r>
            <w:proofErr w:type="spellEnd"/>
            <w:r w:rsidRPr="006E6DC0">
              <w:rPr>
                <w:rFonts w:eastAsiaTheme="minorHAnsi"/>
                <w:szCs w:val="24"/>
              </w:rPr>
              <w:t xml:space="preserve">. </w:t>
            </w:r>
            <w:proofErr w:type="gramStart"/>
            <w:r w:rsidRPr="006E6DC0">
              <w:rPr>
                <w:rFonts w:eastAsiaTheme="minorHAnsi"/>
                <w:szCs w:val="24"/>
              </w:rPr>
              <w:t>волонтерской</w:t>
            </w:r>
            <w:proofErr w:type="gramEnd"/>
            <w:r w:rsidRPr="006E6DC0">
              <w:rPr>
                <w:rFonts w:eastAsiaTheme="minorHAnsi"/>
                <w:szCs w:val="24"/>
              </w:rPr>
              <w:t>.</w:t>
            </w:r>
          </w:p>
          <w:p w:rsidR="00C52D54" w:rsidRPr="006E6DC0" w:rsidRDefault="00CD5633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Задача №5: Открытие профильных мастерских, как средства развития, самореализации и интеграции в общество.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6E6DC0" w:rsidRPr="006E6DC0" w:rsidTr="00CD5633">
        <w:tc>
          <w:tcPr>
            <w:tcW w:w="568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9037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Описание возможности</w:t>
            </w:r>
          </w:p>
        </w:tc>
      </w:tr>
      <w:tr w:rsidR="006E6DC0" w:rsidRPr="006E6DC0" w:rsidTr="00CD5633">
        <w:tc>
          <w:tcPr>
            <w:tcW w:w="568" w:type="dxa"/>
          </w:tcPr>
          <w:p w:rsidR="00D930D1" w:rsidRPr="006E6DC0" w:rsidRDefault="00CD5633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1.</w:t>
            </w:r>
          </w:p>
        </w:tc>
        <w:tc>
          <w:tcPr>
            <w:tcW w:w="9037" w:type="dxa"/>
          </w:tcPr>
          <w:p w:rsidR="00D930D1" w:rsidRPr="006E6DC0" w:rsidRDefault="00CD5633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Создание команды единомышленников из родителей, воспитывающих детей с ОВЗ и инвалидов</w:t>
            </w:r>
          </w:p>
        </w:tc>
      </w:tr>
      <w:tr w:rsidR="006E6DC0" w:rsidRPr="006E6DC0" w:rsidTr="00CD5633">
        <w:tc>
          <w:tcPr>
            <w:tcW w:w="568" w:type="dxa"/>
          </w:tcPr>
          <w:p w:rsidR="00CD5633" w:rsidRPr="006E6DC0" w:rsidRDefault="00CD5633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2.</w:t>
            </w:r>
          </w:p>
        </w:tc>
        <w:tc>
          <w:tcPr>
            <w:tcW w:w="9037" w:type="dxa"/>
          </w:tcPr>
          <w:p w:rsidR="00CD5633" w:rsidRPr="006E6DC0" w:rsidRDefault="00CD5633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Предоставление Администрацией города арендуемого на безвозмездной основе помещения для открытия Центра</w:t>
            </w:r>
          </w:p>
        </w:tc>
      </w:tr>
      <w:tr w:rsidR="006E6DC0" w:rsidRPr="006E6DC0" w:rsidTr="00CD5633">
        <w:tc>
          <w:tcPr>
            <w:tcW w:w="568" w:type="dxa"/>
          </w:tcPr>
          <w:p w:rsidR="00CD5633" w:rsidRPr="006E6DC0" w:rsidRDefault="00CD5633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3.</w:t>
            </w:r>
          </w:p>
        </w:tc>
        <w:tc>
          <w:tcPr>
            <w:tcW w:w="9037" w:type="dxa"/>
          </w:tcPr>
          <w:p w:rsidR="00CD5633" w:rsidRPr="006E6DC0" w:rsidRDefault="00CD5633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Получение на конкурсной основе </w:t>
            </w:r>
            <w:proofErr w:type="spellStart"/>
            <w:r w:rsidRPr="006E6DC0">
              <w:rPr>
                <w:szCs w:val="24"/>
              </w:rPr>
              <w:t>грантовой</w:t>
            </w:r>
            <w:proofErr w:type="spellEnd"/>
            <w:r w:rsidRPr="006E6DC0">
              <w:rPr>
                <w:szCs w:val="24"/>
              </w:rPr>
              <w:t xml:space="preserve"> поддержки</w:t>
            </w:r>
            <w:r w:rsidR="005B51FA" w:rsidRPr="006E6DC0">
              <w:rPr>
                <w:szCs w:val="24"/>
              </w:rPr>
              <w:t xml:space="preserve"> и субсидии  для оплаты работ специалистов,  оснащения материально-технической базы</w:t>
            </w:r>
          </w:p>
        </w:tc>
      </w:tr>
      <w:tr w:rsidR="006E6DC0" w:rsidRPr="006E6DC0" w:rsidTr="00CD5633">
        <w:tc>
          <w:tcPr>
            <w:tcW w:w="568" w:type="dxa"/>
          </w:tcPr>
          <w:p w:rsidR="005B51FA" w:rsidRPr="006E6DC0" w:rsidRDefault="005B51FA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4.</w:t>
            </w:r>
          </w:p>
        </w:tc>
        <w:tc>
          <w:tcPr>
            <w:tcW w:w="9037" w:type="dxa"/>
          </w:tcPr>
          <w:p w:rsidR="005B51FA" w:rsidRPr="006E6DC0" w:rsidRDefault="005B51FA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Помощь благотворителей и волонтеров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6E6DC0" w:rsidRPr="006E6DC0" w:rsidTr="005B51FA">
        <w:tc>
          <w:tcPr>
            <w:tcW w:w="568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9037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Описание подхода</w:t>
            </w:r>
          </w:p>
        </w:tc>
      </w:tr>
      <w:tr w:rsidR="006E6DC0" w:rsidRPr="006E6DC0" w:rsidTr="005B51FA">
        <w:tc>
          <w:tcPr>
            <w:tcW w:w="568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037" w:type="dxa"/>
          </w:tcPr>
          <w:p w:rsidR="00D930D1" w:rsidRPr="006E6DC0" w:rsidRDefault="005B51FA" w:rsidP="009E69DE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E6DC0">
              <w:rPr>
                <w:szCs w:val="24"/>
              </w:rPr>
              <w:t>Компетентностный</w:t>
            </w:r>
            <w:proofErr w:type="spellEnd"/>
            <w:r w:rsidRPr="006E6DC0">
              <w:rPr>
                <w:szCs w:val="24"/>
              </w:rPr>
              <w:t>, системный, комплексн</w:t>
            </w:r>
            <w:r w:rsidR="00D9701C" w:rsidRPr="006E6DC0">
              <w:rPr>
                <w:szCs w:val="24"/>
              </w:rPr>
              <w:t>ый</w:t>
            </w:r>
            <w:r w:rsidRPr="006E6DC0">
              <w:rPr>
                <w:szCs w:val="24"/>
              </w:rPr>
              <w:t>, приоритетн</w:t>
            </w:r>
            <w:r w:rsidR="00D9701C" w:rsidRPr="006E6DC0">
              <w:rPr>
                <w:szCs w:val="24"/>
              </w:rPr>
              <w:t>ый</w:t>
            </w:r>
            <w:r w:rsidRPr="006E6DC0">
              <w:rPr>
                <w:szCs w:val="24"/>
              </w:rPr>
              <w:t>, легитимн</w:t>
            </w:r>
            <w:r w:rsidR="00D9701C" w:rsidRPr="006E6DC0">
              <w:rPr>
                <w:szCs w:val="24"/>
              </w:rPr>
              <w:t>ый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 xml:space="preserve">9. Результаты практики </w:t>
      </w:r>
      <w:r w:rsidRPr="006E6DC0">
        <w:rPr>
          <w:i/>
          <w:szCs w:val="24"/>
        </w:rPr>
        <w:t>(что было достигнуто)</w:t>
      </w:r>
      <w:r w:rsidRPr="006E6DC0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463"/>
        <w:gridCol w:w="2464"/>
      </w:tblGrid>
      <w:tr w:rsidR="006E6DC0" w:rsidRPr="006E6DC0" w:rsidTr="005B51FA">
        <w:tc>
          <w:tcPr>
            <w:tcW w:w="534" w:type="dxa"/>
            <w:vMerge w:val="restart"/>
            <w:vAlign w:val="center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Значение показателя</w:t>
            </w:r>
          </w:p>
        </w:tc>
      </w:tr>
      <w:tr w:rsidR="006E6DC0" w:rsidRPr="006E6DC0" w:rsidTr="005B51FA">
        <w:tc>
          <w:tcPr>
            <w:tcW w:w="534" w:type="dxa"/>
            <w:vMerge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за весь период реализации</w:t>
            </w:r>
          </w:p>
        </w:tc>
      </w:tr>
      <w:tr w:rsidR="006E6DC0" w:rsidRPr="006E6DC0" w:rsidTr="005B51FA">
        <w:tc>
          <w:tcPr>
            <w:tcW w:w="534" w:type="dxa"/>
          </w:tcPr>
          <w:p w:rsidR="00D930D1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1.</w:t>
            </w:r>
          </w:p>
        </w:tc>
        <w:tc>
          <w:tcPr>
            <w:tcW w:w="4110" w:type="dxa"/>
          </w:tcPr>
          <w:p w:rsidR="00D930D1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Поставлено на учет </w:t>
            </w:r>
          </w:p>
        </w:tc>
        <w:tc>
          <w:tcPr>
            <w:tcW w:w="2463" w:type="dxa"/>
          </w:tcPr>
          <w:p w:rsidR="00D930D1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20 семей</w:t>
            </w:r>
          </w:p>
        </w:tc>
        <w:tc>
          <w:tcPr>
            <w:tcW w:w="2464" w:type="dxa"/>
          </w:tcPr>
          <w:p w:rsidR="00D930D1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150 семей</w:t>
            </w:r>
          </w:p>
        </w:tc>
      </w:tr>
      <w:tr w:rsidR="006E6DC0" w:rsidRPr="006E6DC0" w:rsidTr="005B51FA">
        <w:tc>
          <w:tcPr>
            <w:tcW w:w="534" w:type="dxa"/>
          </w:tcPr>
          <w:p w:rsidR="00D9701C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2. </w:t>
            </w:r>
          </w:p>
        </w:tc>
        <w:tc>
          <w:tcPr>
            <w:tcW w:w="4110" w:type="dxa"/>
          </w:tcPr>
          <w:p w:rsidR="00D9701C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Проведена первичная диагностика и </w:t>
            </w:r>
            <w:proofErr w:type="gramStart"/>
            <w:r w:rsidRPr="006E6DC0">
              <w:rPr>
                <w:szCs w:val="24"/>
              </w:rPr>
              <w:t>назначен</w:t>
            </w:r>
            <w:proofErr w:type="gramEnd"/>
            <w:r w:rsidRPr="006E6DC0">
              <w:rPr>
                <w:szCs w:val="24"/>
              </w:rPr>
              <w:t xml:space="preserve"> ИМР</w:t>
            </w:r>
          </w:p>
        </w:tc>
        <w:tc>
          <w:tcPr>
            <w:tcW w:w="2463" w:type="dxa"/>
          </w:tcPr>
          <w:p w:rsidR="00D9701C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30 детей</w:t>
            </w:r>
          </w:p>
        </w:tc>
        <w:tc>
          <w:tcPr>
            <w:tcW w:w="2464" w:type="dxa"/>
          </w:tcPr>
          <w:p w:rsidR="00D9701C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 </w:t>
            </w:r>
            <w:r w:rsidR="00E61166" w:rsidRPr="006E6DC0">
              <w:rPr>
                <w:szCs w:val="24"/>
              </w:rPr>
              <w:t xml:space="preserve">200 </w:t>
            </w:r>
            <w:r w:rsidRPr="006E6DC0">
              <w:rPr>
                <w:szCs w:val="24"/>
              </w:rPr>
              <w:t>детей</w:t>
            </w:r>
          </w:p>
        </w:tc>
      </w:tr>
      <w:tr w:rsidR="006E6DC0" w:rsidRPr="006E6DC0" w:rsidTr="005B51FA">
        <w:tc>
          <w:tcPr>
            <w:tcW w:w="534" w:type="dxa"/>
          </w:tcPr>
          <w:p w:rsidR="00D9701C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3.</w:t>
            </w:r>
          </w:p>
        </w:tc>
        <w:tc>
          <w:tcPr>
            <w:tcW w:w="4110" w:type="dxa"/>
          </w:tcPr>
          <w:p w:rsidR="00D9701C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Проведена вторичная диагностика</w:t>
            </w:r>
          </w:p>
        </w:tc>
        <w:tc>
          <w:tcPr>
            <w:tcW w:w="2463" w:type="dxa"/>
          </w:tcPr>
          <w:p w:rsidR="00D9701C" w:rsidRPr="006E6DC0" w:rsidRDefault="00E61166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20 </w:t>
            </w:r>
            <w:r w:rsidR="00D9701C" w:rsidRPr="006E6DC0">
              <w:rPr>
                <w:szCs w:val="24"/>
              </w:rPr>
              <w:t>детей</w:t>
            </w:r>
          </w:p>
        </w:tc>
        <w:tc>
          <w:tcPr>
            <w:tcW w:w="2464" w:type="dxa"/>
          </w:tcPr>
          <w:p w:rsidR="00D9701C" w:rsidRPr="006E6DC0" w:rsidRDefault="00E61166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 100 </w:t>
            </w:r>
            <w:r w:rsidR="00D9701C" w:rsidRPr="006E6DC0">
              <w:rPr>
                <w:szCs w:val="24"/>
              </w:rPr>
              <w:t>детей</w:t>
            </w:r>
          </w:p>
        </w:tc>
      </w:tr>
      <w:tr w:rsidR="006E6DC0" w:rsidRPr="006E6DC0" w:rsidTr="005B51FA">
        <w:tc>
          <w:tcPr>
            <w:tcW w:w="534" w:type="dxa"/>
          </w:tcPr>
          <w:p w:rsidR="00D9701C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4. </w:t>
            </w:r>
          </w:p>
        </w:tc>
        <w:tc>
          <w:tcPr>
            <w:tcW w:w="4110" w:type="dxa"/>
          </w:tcPr>
          <w:p w:rsidR="00D9701C" w:rsidRPr="006E6DC0" w:rsidRDefault="00D9701C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Прошли реабилитацию в </w:t>
            </w:r>
            <w:r w:rsidR="00AA1A79" w:rsidRPr="006E6DC0">
              <w:rPr>
                <w:szCs w:val="24"/>
              </w:rPr>
              <w:t>областных</w:t>
            </w:r>
            <w:r w:rsidRPr="006E6DC0">
              <w:rPr>
                <w:szCs w:val="24"/>
              </w:rPr>
              <w:t xml:space="preserve"> центрах реабилитации</w:t>
            </w:r>
          </w:p>
        </w:tc>
        <w:tc>
          <w:tcPr>
            <w:tcW w:w="2463" w:type="dxa"/>
          </w:tcPr>
          <w:p w:rsidR="00D9701C" w:rsidRPr="006E6DC0" w:rsidRDefault="00E61166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10 </w:t>
            </w:r>
            <w:r w:rsidR="00D9701C" w:rsidRPr="006E6DC0">
              <w:rPr>
                <w:szCs w:val="24"/>
              </w:rPr>
              <w:t>детей</w:t>
            </w:r>
          </w:p>
        </w:tc>
        <w:tc>
          <w:tcPr>
            <w:tcW w:w="2464" w:type="dxa"/>
          </w:tcPr>
          <w:p w:rsidR="00D9701C" w:rsidRPr="006E6DC0" w:rsidRDefault="00E61166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 60 </w:t>
            </w:r>
            <w:r w:rsidR="00D9701C" w:rsidRPr="006E6DC0">
              <w:rPr>
                <w:szCs w:val="24"/>
              </w:rPr>
              <w:t>детей</w:t>
            </w:r>
          </w:p>
        </w:tc>
      </w:tr>
      <w:tr w:rsidR="006E6DC0" w:rsidRPr="006E6DC0" w:rsidTr="005B51FA">
        <w:tc>
          <w:tcPr>
            <w:tcW w:w="534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5.</w:t>
            </w:r>
          </w:p>
        </w:tc>
        <w:tc>
          <w:tcPr>
            <w:tcW w:w="4110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Прошли реабилитацию в региональных центрах реабилитации</w:t>
            </w:r>
          </w:p>
        </w:tc>
        <w:tc>
          <w:tcPr>
            <w:tcW w:w="2463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5</w:t>
            </w:r>
          </w:p>
        </w:tc>
        <w:tc>
          <w:tcPr>
            <w:tcW w:w="2464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15</w:t>
            </w:r>
          </w:p>
        </w:tc>
      </w:tr>
      <w:tr w:rsidR="006E6DC0" w:rsidRPr="006E6DC0" w:rsidTr="005B51FA">
        <w:tc>
          <w:tcPr>
            <w:tcW w:w="534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6.</w:t>
            </w:r>
          </w:p>
        </w:tc>
        <w:tc>
          <w:tcPr>
            <w:tcW w:w="4110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Прошли реабилитацию в зарубежных центрах реабилитации</w:t>
            </w:r>
          </w:p>
        </w:tc>
        <w:tc>
          <w:tcPr>
            <w:tcW w:w="2463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1</w:t>
            </w:r>
          </w:p>
        </w:tc>
        <w:tc>
          <w:tcPr>
            <w:tcW w:w="2464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5</w:t>
            </w:r>
          </w:p>
        </w:tc>
      </w:tr>
      <w:tr w:rsidR="00AA1A79" w:rsidRPr="006E6DC0" w:rsidTr="005B51FA">
        <w:tc>
          <w:tcPr>
            <w:tcW w:w="534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7.</w:t>
            </w:r>
          </w:p>
        </w:tc>
        <w:tc>
          <w:tcPr>
            <w:tcW w:w="4110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Трудоустройство инвалидов в качестве ИП </w:t>
            </w:r>
          </w:p>
        </w:tc>
        <w:tc>
          <w:tcPr>
            <w:tcW w:w="2463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AA1A79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2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6E6DC0" w:rsidRPr="006E6DC0" w:rsidTr="00D9701C">
        <w:tc>
          <w:tcPr>
            <w:tcW w:w="534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Описание его роли в реализации практики</w:t>
            </w:r>
          </w:p>
        </w:tc>
      </w:tr>
      <w:tr w:rsidR="00D930D1" w:rsidRPr="006E6DC0" w:rsidTr="00D9701C">
        <w:tc>
          <w:tcPr>
            <w:tcW w:w="534" w:type="dxa"/>
          </w:tcPr>
          <w:p w:rsidR="00D930D1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D930D1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Команда СГОО «Бумеранг добра»</w:t>
            </w:r>
          </w:p>
        </w:tc>
        <w:tc>
          <w:tcPr>
            <w:tcW w:w="5210" w:type="dxa"/>
          </w:tcPr>
          <w:p w:rsidR="00D930D1" w:rsidRPr="006E6DC0" w:rsidRDefault="00AA1A79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 xml:space="preserve">Организация комплексной реабилитации и </w:t>
            </w:r>
            <w:r w:rsidRPr="006E6DC0">
              <w:rPr>
                <w:rFonts w:eastAsiaTheme="minorHAnsi"/>
                <w:szCs w:val="24"/>
              </w:rPr>
              <w:lastRenderedPageBreak/>
              <w:t>социализации детей с ограниченными возможностями здоровья, молодых инвалидов и их семей на базе общественного центра помощи "особым" детям "Бумеранг добра".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6E6DC0" w:rsidRPr="006E6DC0" w:rsidTr="00256855">
        <w:tc>
          <w:tcPr>
            <w:tcW w:w="4361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E6DC0" w:rsidRPr="006E6DC0" w:rsidTr="00256855">
        <w:tc>
          <w:tcPr>
            <w:tcW w:w="4361" w:type="dxa"/>
          </w:tcPr>
          <w:p w:rsidR="00D930D1" w:rsidRPr="006E6DC0" w:rsidRDefault="00AA1A79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25 членов команды</w:t>
            </w:r>
          </w:p>
        </w:tc>
        <w:tc>
          <w:tcPr>
            <w:tcW w:w="5210" w:type="dxa"/>
          </w:tcPr>
          <w:p w:rsidR="00D930D1" w:rsidRPr="006E6DC0" w:rsidRDefault="006E6DC0" w:rsidP="009E69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Более </w:t>
            </w:r>
            <w:r w:rsidR="003C7728" w:rsidRPr="006E6DC0">
              <w:rPr>
                <w:szCs w:val="24"/>
              </w:rPr>
              <w:t>150 семей</w:t>
            </w:r>
          </w:p>
        </w:tc>
      </w:tr>
      <w:tr w:rsidR="000F764D" w:rsidRPr="006E6DC0" w:rsidTr="00256855">
        <w:tc>
          <w:tcPr>
            <w:tcW w:w="4361" w:type="dxa"/>
          </w:tcPr>
          <w:p w:rsidR="00432F3F" w:rsidRPr="006E6DC0" w:rsidRDefault="000F764D" w:rsidP="000F76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b/>
                <w:szCs w:val="24"/>
              </w:rPr>
              <w:t>Партнеры</w:t>
            </w:r>
            <w:r w:rsidRPr="006E6DC0">
              <w:rPr>
                <w:rFonts w:eastAsiaTheme="minorHAnsi"/>
                <w:szCs w:val="24"/>
              </w:rPr>
              <w:t xml:space="preserve">: </w:t>
            </w: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Челябинский региональный ресурсный центр для социально ориентированных некоммерческих организаций</w:t>
            </w: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Общественный совет Госкорпорации "Росатом"</w:t>
            </w: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Аппарат Уполномоченного по правам человека и Уполномоченного по правам ребёнка в Челябинской области</w:t>
            </w:r>
            <w:proofErr w:type="gramStart"/>
            <w:r w:rsidRPr="006E6DC0">
              <w:rPr>
                <w:rFonts w:eastAsiaTheme="minorHAnsi"/>
                <w:szCs w:val="24"/>
              </w:rPr>
              <w:t>.:</w:t>
            </w:r>
            <w:proofErr w:type="gramEnd"/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 xml:space="preserve"> </w:t>
            </w: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Общественная палата Челябинской области и ОП г. Снежинск Челябинской области</w:t>
            </w: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Администрация Снежинского городского округа</w:t>
            </w:r>
          </w:p>
          <w:p w:rsidR="00432F3F" w:rsidRPr="006E6DC0" w:rsidRDefault="00432F3F" w:rsidP="000F76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Городское телевидение ОТ</w:t>
            </w:r>
            <w:proofErr w:type="gramStart"/>
            <w:r w:rsidRPr="006E6DC0">
              <w:rPr>
                <w:rFonts w:eastAsiaTheme="minorHAnsi"/>
                <w:szCs w:val="24"/>
              </w:rPr>
              <w:t>В-</w:t>
            </w:r>
            <w:proofErr w:type="gramEnd"/>
            <w:r w:rsidRPr="006E6DC0">
              <w:rPr>
                <w:rFonts w:eastAsiaTheme="minorHAnsi"/>
                <w:szCs w:val="24"/>
              </w:rPr>
              <w:t xml:space="preserve"> Снежинск; газеты "Метро", «Снежинск. Сегодня»</w:t>
            </w: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Радио Снежинск</w:t>
            </w: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Городской волонтёрский центр «Открытое сердце»</w:t>
            </w: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 xml:space="preserve">Центр Развития </w:t>
            </w:r>
            <w:proofErr w:type="spellStart"/>
            <w:r w:rsidRPr="006E6DC0">
              <w:rPr>
                <w:rFonts w:eastAsiaTheme="minorHAnsi"/>
                <w:szCs w:val="24"/>
              </w:rPr>
              <w:t>Волонтерства</w:t>
            </w:r>
            <w:proofErr w:type="spellEnd"/>
          </w:p>
          <w:p w:rsidR="00432F3F" w:rsidRPr="006E6DC0" w:rsidRDefault="00432F3F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0F764D" w:rsidRPr="006E6DC0" w:rsidRDefault="000F764D" w:rsidP="000F76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АНО «Центр социальной помощи и адаптации для людей с диагнозом ДЦП и другими</w:t>
            </w:r>
            <w:r w:rsidR="00432F3F" w:rsidRPr="006E6DC0">
              <w:rPr>
                <w:rFonts w:eastAsiaTheme="minorHAnsi"/>
                <w:szCs w:val="24"/>
              </w:rPr>
              <w:t xml:space="preserve"> </w:t>
            </w:r>
            <w:r w:rsidRPr="006E6DC0">
              <w:rPr>
                <w:rFonts w:eastAsiaTheme="minorHAnsi"/>
                <w:szCs w:val="24"/>
              </w:rPr>
              <w:t>ограниченными возможностями здоровья</w:t>
            </w:r>
            <w:r w:rsidR="006E6DC0" w:rsidRPr="006E6DC0">
              <w:rPr>
                <w:rFonts w:eastAsiaTheme="minorHAnsi"/>
                <w:szCs w:val="24"/>
              </w:rPr>
              <w:t>»</w:t>
            </w:r>
            <w:r w:rsidRPr="006E6DC0">
              <w:rPr>
                <w:rFonts w:eastAsiaTheme="minorHAnsi"/>
                <w:szCs w:val="24"/>
              </w:rPr>
              <w:t xml:space="preserve"> </w:t>
            </w:r>
          </w:p>
          <w:p w:rsidR="00432F3F" w:rsidRPr="006E6DC0" w:rsidRDefault="00432F3F" w:rsidP="000F76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0F764D" w:rsidRPr="006E6DC0" w:rsidRDefault="000F764D" w:rsidP="000F76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«Лыжи мечты. Летние программы - Ролики» Сергея Белоголовцева».</w:t>
            </w:r>
          </w:p>
          <w:p w:rsidR="00432F3F" w:rsidRPr="006E6DC0" w:rsidRDefault="00432F3F" w:rsidP="000F76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</w:p>
          <w:p w:rsidR="00432F3F" w:rsidRPr="006E6DC0" w:rsidRDefault="000F764D" w:rsidP="00432F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ГУ «Российский научно-практический центр физической реабилитации детей-инвалидов» при ВНИИФК. Центр Гросса».</w:t>
            </w:r>
          </w:p>
        </w:tc>
        <w:tc>
          <w:tcPr>
            <w:tcW w:w="5210" w:type="dxa"/>
          </w:tcPr>
          <w:p w:rsidR="000F764D" w:rsidRPr="006E6DC0" w:rsidRDefault="000F764D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lastRenderedPageBreak/>
        <w:t xml:space="preserve">12. Краткое описание </w:t>
      </w:r>
      <w:proofErr w:type="gramStart"/>
      <w:r w:rsidRPr="006E6DC0">
        <w:rPr>
          <w:szCs w:val="24"/>
        </w:rPr>
        <w:t>бизнес-модели</w:t>
      </w:r>
      <w:proofErr w:type="gramEnd"/>
      <w:r w:rsidRPr="006E6DC0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30D1" w:rsidRPr="006E6DC0" w:rsidTr="00256855">
        <w:tc>
          <w:tcPr>
            <w:tcW w:w="9571" w:type="dxa"/>
          </w:tcPr>
          <w:p w:rsidR="00D930D1" w:rsidRPr="006E6DC0" w:rsidRDefault="003C7728" w:rsidP="009E69DE">
            <w:pPr>
              <w:spacing w:line="240" w:lineRule="auto"/>
              <w:ind w:firstLine="0"/>
              <w:rPr>
                <w:szCs w:val="24"/>
              </w:rPr>
            </w:pPr>
            <w:bookmarkStart w:id="0" w:name="_Hlk536457642"/>
            <w:r w:rsidRPr="006E6DC0">
              <w:rPr>
                <w:szCs w:val="24"/>
              </w:rPr>
              <w:t>СГОО «Бумеранг добра» не осуществляет коммерческую деятельность, приносящую прибыль</w:t>
            </w:r>
            <w:r w:rsidR="006E6DC0" w:rsidRPr="006E6DC0">
              <w:rPr>
                <w:szCs w:val="24"/>
              </w:rPr>
              <w:t>, являясь социально значимой некоммерческой общественной организацией.</w:t>
            </w:r>
          </w:p>
        </w:tc>
      </w:tr>
      <w:bookmarkEnd w:id="0"/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30D1" w:rsidRPr="006E6DC0" w:rsidTr="00256855">
        <w:tc>
          <w:tcPr>
            <w:tcW w:w="9571" w:type="dxa"/>
          </w:tcPr>
          <w:p w:rsidR="006E6DC0" w:rsidRPr="00B3734A" w:rsidRDefault="006E6DC0" w:rsidP="006E6D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B3734A">
              <w:rPr>
                <w:rFonts w:eastAsiaTheme="minorHAnsi"/>
                <w:szCs w:val="24"/>
              </w:rPr>
              <w:t>В 2014 году, несмотря на болезнь собственных детей, нехватку денег и времени, семьи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>воспитывающие детей-инвалидов нашли в себе мужество и силы, объединились и создали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>общественную организацию, а затем - центр помощи «особым» детям «Бумеранг добра», который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>сегодня уже объединяет более</w:t>
            </w:r>
            <w:r w:rsidRPr="00B3734A">
              <w:rPr>
                <w:rFonts w:eastAsiaTheme="minorHAnsi"/>
                <w:szCs w:val="24"/>
              </w:rPr>
              <w:t xml:space="preserve"> 15</w:t>
            </w:r>
            <w:r w:rsidRPr="00B3734A">
              <w:rPr>
                <w:rFonts w:eastAsiaTheme="minorHAnsi"/>
                <w:szCs w:val="24"/>
              </w:rPr>
              <w:t>0 семей. Центр «Бумеранг добра» - по-своему уникален: здесь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>получают помощь и поддержку дети и взрослые с ментальными, поведенческими и иными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>нарушениями, независимо от степени этих нарушений.</w:t>
            </w:r>
          </w:p>
          <w:p w:rsidR="00B3734A" w:rsidRPr="00B3734A" w:rsidRDefault="00B3734A" w:rsidP="00B373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B3734A">
              <w:rPr>
                <w:rFonts w:eastAsiaTheme="minorHAnsi"/>
                <w:szCs w:val="24"/>
              </w:rPr>
              <w:t>Проект ориентирован на социальную реабилитацию</w:t>
            </w:r>
          </w:p>
          <w:p w:rsidR="00B3734A" w:rsidRPr="00B3734A" w:rsidRDefault="00B3734A" w:rsidP="00B373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proofErr w:type="gramStart"/>
            <w:r w:rsidRPr="00B3734A">
              <w:rPr>
                <w:rFonts w:eastAsiaTheme="minorHAnsi"/>
                <w:szCs w:val="24"/>
              </w:rPr>
              <w:t>по следующим направлениям: социально-бытовая реабилитация (трудотерапия); социально-психологическая реабилитация (психологическое консультирование, адаптационное обучение,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>музыкотерапия); социально-педагогическая реабилитация (индивидуальные и групповые занятия с</w:t>
            </w:r>
            <w:proofErr w:type="gramEnd"/>
          </w:p>
          <w:p w:rsidR="00B3734A" w:rsidRPr="00B3734A" w:rsidRDefault="00B3734A" w:rsidP="00B373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proofErr w:type="gramStart"/>
            <w:r w:rsidRPr="00B3734A">
              <w:rPr>
                <w:rFonts w:eastAsiaTheme="minorHAnsi"/>
                <w:szCs w:val="24"/>
              </w:rPr>
              <w:t>коррекционными специалистами, организация досуговой деятельности); социально-медицинская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 xml:space="preserve">реабилитация (лечебный массаж, физкультура, </w:t>
            </w:r>
            <w:proofErr w:type="spellStart"/>
            <w:r w:rsidRPr="00B3734A">
              <w:rPr>
                <w:rFonts w:eastAsiaTheme="minorHAnsi"/>
                <w:szCs w:val="24"/>
              </w:rPr>
              <w:t>физиолечение</w:t>
            </w:r>
            <w:proofErr w:type="spellEnd"/>
            <w:r w:rsidRPr="00B3734A">
              <w:rPr>
                <w:rFonts w:eastAsiaTheme="minorHAnsi"/>
                <w:szCs w:val="24"/>
              </w:rPr>
              <w:t>, лечебное плавание, кислородная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 xml:space="preserve">терапия, кислородные коктейли, </w:t>
            </w:r>
            <w:proofErr w:type="spellStart"/>
            <w:r w:rsidRPr="00B3734A">
              <w:rPr>
                <w:rFonts w:eastAsiaTheme="minorHAnsi"/>
                <w:szCs w:val="24"/>
              </w:rPr>
              <w:t>иппотерапия</w:t>
            </w:r>
            <w:proofErr w:type="spellEnd"/>
            <w:r w:rsidRPr="00B3734A">
              <w:rPr>
                <w:rFonts w:eastAsiaTheme="minorHAnsi"/>
                <w:szCs w:val="24"/>
              </w:rPr>
              <w:t>); социально-трудовая реабилитация (кружки,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 xml:space="preserve">творческие интеграционные мастерские профессиональной направленности). </w:t>
            </w:r>
            <w:proofErr w:type="gramEnd"/>
          </w:p>
          <w:p w:rsidR="00B3734A" w:rsidRPr="00B3734A" w:rsidRDefault="00B3734A" w:rsidP="00B373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proofErr w:type="gramStart"/>
            <w:r w:rsidRPr="00B3734A">
              <w:rPr>
                <w:rFonts w:eastAsiaTheme="minorHAnsi"/>
                <w:szCs w:val="24"/>
              </w:rPr>
              <w:t>Команда проекта-квалифицированные специалисты: психологи; логопеды; дефектологи; специалисты по социальной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>работе; музыкальный руководитель; инструктор по труду; воспитатели; педиатр; медицинская</w:t>
            </w:r>
            <w:r w:rsidRPr="00B3734A">
              <w:rPr>
                <w:rFonts w:eastAsiaTheme="minorHAnsi"/>
                <w:szCs w:val="24"/>
              </w:rPr>
              <w:t xml:space="preserve"> </w:t>
            </w:r>
            <w:r w:rsidRPr="00B3734A">
              <w:rPr>
                <w:rFonts w:eastAsiaTheme="minorHAnsi"/>
                <w:szCs w:val="24"/>
              </w:rPr>
              <w:t>сестра.</w:t>
            </w:r>
            <w:proofErr w:type="gramEnd"/>
          </w:p>
          <w:p w:rsidR="006E6DC0" w:rsidRPr="00B3734A" w:rsidRDefault="003C7728" w:rsidP="00B3734A">
            <w:pPr>
              <w:spacing w:line="240" w:lineRule="auto"/>
              <w:ind w:firstLine="0"/>
              <w:rPr>
                <w:szCs w:val="24"/>
              </w:rPr>
            </w:pPr>
            <w:r w:rsidRPr="00B3734A">
              <w:rPr>
                <w:szCs w:val="24"/>
              </w:rPr>
              <w:t>Основные  направления работы</w:t>
            </w:r>
            <w:r w:rsidR="006E6DC0" w:rsidRPr="00B3734A">
              <w:rPr>
                <w:szCs w:val="24"/>
              </w:rPr>
              <w:t xml:space="preserve"> Центра</w:t>
            </w:r>
            <w:r w:rsidRPr="00B3734A">
              <w:rPr>
                <w:szCs w:val="24"/>
              </w:rPr>
              <w:t xml:space="preserve">: дефектология, </w:t>
            </w:r>
            <w:proofErr w:type="spellStart"/>
            <w:r w:rsidRPr="00B3734A">
              <w:rPr>
                <w:spacing w:val="21"/>
                <w:szCs w:val="24"/>
              </w:rPr>
              <w:t>томатис</w:t>
            </w:r>
            <w:proofErr w:type="spellEnd"/>
            <w:r w:rsidRPr="00B3734A">
              <w:rPr>
                <w:spacing w:val="21"/>
                <w:szCs w:val="24"/>
              </w:rPr>
              <w:t>-терапия, логопедия, м</w:t>
            </w:r>
            <w:r w:rsidRPr="00B3734A">
              <w:rPr>
                <w:szCs w:val="24"/>
              </w:rPr>
              <w:t xml:space="preserve">елкая, </w:t>
            </w:r>
            <w:proofErr w:type="spellStart"/>
            <w:r w:rsidRPr="00B3734A">
              <w:rPr>
                <w:szCs w:val="24"/>
              </w:rPr>
              <w:t>пэт</w:t>
            </w:r>
            <w:proofErr w:type="spellEnd"/>
            <w:r w:rsidRPr="00B3734A">
              <w:rPr>
                <w:szCs w:val="24"/>
              </w:rPr>
              <w:t xml:space="preserve">-терапия, арт-терапия, АФК, программа «Лыжи Мечты. Ролики», </w:t>
            </w:r>
            <w:r w:rsidR="006E6DC0" w:rsidRPr="00B3734A">
              <w:rPr>
                <w:szCs w:val="24"/>
              </w:rPr>
              <w:t xml:space="preserve">оздоровительный </w:t>
            </w:r>
            <w:r w:rsidRPr="00B3734A">
              <w:rPr>
                <w:szCs w:val="24"/>
              </w:rPr>
              <w:t>массаж, трудотерапия</w:t>
            </w:r>
            <w:r w:rsidR="006E6DC0" w:rsidRPr="00B3734A">
              <w:rPr>
                <w:szCs w:val="24"/>
              </w:rPr>
              <w:t xml:space="preserve">, </w:t>
            </w:r>
            <w:r w:rsidR="00CD1EB7" w:rsidRPr="00B3734A">
              <w:rPr>
                <w:szCs w:val="24"/>
              </w:rPr>
              <w:t xml:space="preserve"> группа дневного </w:t>
            </w:r>
            <w:r w:rsidR="006E6DC0" w:rsidRPr="00B3734A">
              <w:rPr>
                <w:szCs w:val="24"/>
              </w:rPr>
              <w:t>отделения в полустационарной форме</w:t>
            </w:r>
            <w:r w:rsidR="00CD1EB7" w:rsidRPr="00B3734A">
              <w:rPr>
                <w:szCs w:val="24"/>
              </w:rPr>
              <w:t xml:space="preserve"> «Передышка»</w:t>
            </w:r>
            <w:r w:rsidR="006E6DC0" w:rsidRPr="00B3734A">
              <w:rPr>
                <w:szCs w:val="24"/>
              </w:rPr>
              <w:t>.</w:t>
            </w:r>
            <w:r w:rsidRPr="00B3734A">
              <w:rPr>
                <w:szCs w:val="24"/>
              </w:rPr>
              <w:t xml:space="preserve"> </w:t>
            </w:r>
            <w:r w:rsidRPr="00B3734A">
              <w:rPr>
                <w:szCs w:val="24"/>
                <w:shd w:val="clear" w:color="auto" w:fill="FFFFFF"/>
              </w:rPr>
              <w:t xml:space="preserve"> </w:t>
            </w:r>
            <w:bookmarkStart w:id="1" w:name="_GoBack"/>
            <w:bookmarkEnd w:id="1"/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14. Действия по развертыванию практики</w:t>
      </w:r>
    </w:p>
    <w:p w:rsidR="00D930D1" w:rsidRPr="006E6DC0" w:rsidRDefault="00D930D1" w:rsidP="009E69DE">
      <w:pPr>
        <w:spacing w:line="240" w:lineRule="auto"/>
        <w:ind w:firstLine="0"/>
        <w:rPr>
          <w:i/>
          <w:szCs w:val="24"/>
        </w:rPr>
      </w:pPr>
      <w:r w:rsidRPr="006E6DC0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6E6DC0" w:rsidRPr="006E6DC0" w:rsidTr="00CD1EB7">
        <w:tc>
          <w:tcPr>
            <w:tcW w:w="534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609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Описание мероприятия</w:t>
            </w:r>
          </w:p>
        </w:tc>
        <w:tc>
          <w:tcPr>
            <w:tcW w:w="2942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Исполнитель</w:t>
            </w:r>
          </w:p>
        </w:tc>
      </w:tr>
      <w:tr w:rsidR="006E6DC0" w:rsidRPr="006E6DC0" w:rsidTr="00CD1EB7">
        <w:tc>
          <w:tcPr>
            <w:tcW w:w="534" w:type="dxa"/>
          </w:tcPr>
          <w:p w:rsidR="00D930D1" w:rsidRPr="006E6DC0" w:rsidRDefault="00CD1EB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1. </w:t>
            </w:r>
          </w:p>
        </w:tc>
        <w:tc>
          <w:tcPr>
            <w:tcW w:w="6095" w:type="dxa"/>
          </w:tcPr>
          <w:p w:rsidR="00D930D1" w:rsidRPr="006E6DC0" w:rsidRDefault="00CD1EB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Развитие инклюзивного семейного оздоровительно-профилактического комплекса «</w:t>
            </w:r>
            <w:proofErr w:type="spellStart"/>
            <w:r w:rsidRPr="006E6DC0">
              <w:rPr>
                <w:szCs w:val="24"/>
              </w:rPr>
              <w:t>Банифаций</w:t>
            </w:r>
            <w:proofErr w:type="spellEnd"/>
            <w:r w:rsidRPr="006E6DC0">
              <w:rPr>
                <w:szCs w:val="24"/>
              </w:rPr>
              <w:t>»</w:t>
            </w:r>
          </w:p>
        </w:tc>
        <w:tc>
          <w:tcPr>
            <w:tcW w:w="2942" w:type="dxa"/>
          </w:tcPr>
          <w:p w:rsidR="00D930D1" w:rsidRPr="006E6DC0" w:rsidRDefault="00CD1EB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Команда СГОО «Бумеранг добра»</w:t>
            </w:r>
          </w:p>
        </w:tc>
      </w:tr>
      <w:tr w:rsidR="00CD1EB7" w:rsidRPr="006E6DC0" w:rsidTr="00CD1EB7">
        <w:tc>
          <w:tcPr>
            <w:tcW w:w="534" w:type="dxa"/>
          </w:tcPr>
          <w:p w:rsidR="00CD1EB7" w:rsidRPr="006E6DC0" w:rsidRDefault="00CD1EB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2.</w:t>
            </w:r>
          </w:p>
        </w:tc>
        <w:tc>
          <w:tcPr>
            <w:tcW w:w="6095" w:type="dxa"/>
          </w:tcPr>
          <w:p w:rsidR="00CD1EB7" w:rsidRPr="006E6DC0" w:rsidRDefault="00CD1EB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Открытие интеграционных мастерских профессиональной направленности для подростков с ОВЗ и молодых инвалидов</w:t>
            </w:r>
          </w:p>
        </w:tc>
        <w:tc>
          <w:tcPr>
            <w:tcW w:w="2942" w:type="dxa"/>
          </w:tcPr>
          <w:p w:rsidR="00CD1EB7" w:rsidRPr="006E6DC0" w:rsidRDefault="00CD1EB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Команда СГОО «Бумеранг добра»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15. Нормативно-правовые акты, принятые для обеспечения реализации практики</w:t>
      </w:r>
    </w:p>
    <w:p w:rsidR="00D930D1" w:rsidRPr="006E6DC0" w:rsidRDefault="00D930D1" w:rsidP="009E69DE">
      <w:pPr>
        <w:spacing w:line="240" w:lineRule="auto"/>
        <w:ind w:firstLine="0"/>
        <w:rPr>
          <w:i/>
          <w:szCs w:val="24"/>
        </w:rPr>
      </w:pPr>
      <w:proofErr w:type="gramStart"/>
      <w:r w:rsidRPr="006E6DC0">
        <w:rPr>
          <w:i/>
          <w:szCs w:val="24"/>
        </w:rPr>
        <w:t>Принятые</w:t>
      </w:r>
      <w:proofErr w:type="gramEnd"/>
      <w:r w:rsidRPr="006E6DC0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6E6DC0" w:rsidRPr="006E6DC0" w:rsidTr="00611CFE">
        <w:tc>
          <w:tcPr>
            <w:tcW w:w="95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637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Наименование НПА</w:t>
            </w:r>
          </w:p>
        </w:tc>
        <w:tc>
          <w:tcPr>
            <w:tcW w:w="2233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Результат принятия НПА</w:t>
            </w:r>
          </w:p>
        </w:tc>
      </w:tr>
      <w:tr w:rsidR="00611CFE" w:rsidRPr="006E6DC0" w:rsidTr="00611CFE">
        <w:tc>
          <w:tcPr>
            <w:tcW w:w="95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379" w:type="dxa"/>
          </w:tcPr>
          <w:p w:rsidR="00611CFE" w:rsidRPr="006E6DC0" w:rsidRDefault="00611CFE" w:rsidP="00611C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E6DC0">
              <w:rPr>
                <w:b w:val="0"/>
                <w:sz w:val="24"/>
                <w:szCs w:val="24"/>
              </w:rPr>
              <w:t>Федеральный закон "О некоммерческих организациях" от 12.01.1996 N 7-ФЗ (последняя редакция)</w:t>
            </w:r>
          </w:p>
          <w:p w:rsidR="00611CFE" w:rsidRPr="006E6DC0" w:rsidRDefault="00611CFE" w:rsidP="00611CFE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6E6DC0">
              <w:rPr>
                <w:szCs w:val="24"/>
                <w:shd w:val="clear" w:color="auto" w:fill="FFFFFF"/>
              </w:rPr>
              <w:t xml:space="preserve"> </w:t>
            </w:r>
          </w:p>
          <w:p w:rsidR="00611CFE" w:rsidRPr="006E6DC0" w:rsidRDefault="00611CFE" w:rsidP="00611C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E6DC0">
              <w:rPr>
                <w:b w:val="0"/>
                <w:sz w:val="24"/>
                <w:szCs w:val="24"/>
                <w:shd w:val="clear" w:color="auto" w:fill="FFFFFF"/>
              </w:rPr>
              <w:t xml:space="preserve">Закон Челябинской области от 29 июня 2020 года N 178-ЗО </w:t>
            </w:r>
            <w:r w:rsidRPr="006E6DC0">
              <w:rPr>
                <w:b w:val="0"/>
                <w:sz w:val="24"/>
                <w:szCs w:val="24"/>
              </w:rPr>
              <w:t>Национальный проект «Демография»</w:t>
            </w:r>
          </w:p>
          <w:p w:rsidR="00611CFE" w:rsidRPr="006E6DC0" w:rsidRDefault="00611CFE" w:rsidP="00611C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611CFE" w:rsidRPr="006E6DC0" w:rsidRDefault="00611CFE" w:rsidP="00611CF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E6DC0">
              <w:rPr>
                <w:szCs w:val="24"/>
                <w:shd w:val="clear" w:color="auto" w:fill="FFFFFF"/>
              </w:rPr>
              <w:t>"Об Уполномоченном по правам человека в Челябинской области" </w:t>
            </w:r>
            <w:r w:rsidRPr="006E6DC0">
              <w:rPr>
                <w:szCs w:val="24"/>
              </w:rPr>
              <w:t xml:space="preserve"> </w:t>
            </w:r>
          </w:p>
          <w:p w:rsidR="00611CFE" w:rsidRPr="006E6DC0" w:rsidRDefault="00611CFE" w:rsidP="00611CFE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611CFE" w:rsidRPr="006E6DC0" w:rsidRDefault="00611CFE" w:rsidP="00611C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E6DC0">
              <w:rPr>
                <w:b w:val="0"/>
                <w:sz w:val="24"/>
                <w:szCs w:val="24"/>
              </w:rPr>
              <w:t xml:space="preserve">Стратегия социально-экономического развития </w:t>
            </w:r>
            <w:r w:rsidRPr="006E6DC0">
              <w:rPr>
                <w:b w:val="0"/>
                <w:sz w:val="24"/>
                <w:szCs w:val="24"/>
              </w:rPr>
              <w:lastRenderedPageBreak/>
              <w:t>Челябинской области на период до 2035 года</w:t>
            </w:r>
          </w:p>
          <w:p w:rsidR="00611CFE" w:rsidRPr="006E6DC0" w:rsidRDefault="00611CFE" w:rsidP="00611C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0F764D" w:rsidRPr="006E6DC0" w:rsidRDefault="00611CFE" w:rsidP="00611C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E6DC0">
              <w:rPr>
                <w:b w:val="0"/>
                <w:sz w:val="24"/>
                <w:szCs w:val="24"/>
              </w:rPr>
              <w:t>Стратегия социально-экономического развития Снежинского городского округа на период до 2035 года</w:t>
            </w:r>
          </w:p>
          <w:p w:rsidR="00611CFE" w:rsidRPr="006E6DC0" w:rsidRDefault="00611CFE" w:rsidP="00611CF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E6DC0">
              <w:rPr>
                <w:b w:val="0"/>
                <w:sz w:val="24"/>
                <w:szCs w:val="24"/>
              </w:rPr>
              <w:t>Решение Собрания депутатов от 17 октября 2019 года № 76</w:t>
            </w:r>
            <w:proofErr w:type="gramStart"/>
            <w:r w:rsidRPr="006E6DC0">
              <w:rPr>
                <w:b w:val="0"/>
                <w:sz w:val="24"/>
                <w:szCs w:val="24"/>
              </w:rPr>
              <w:t xml:space="preserve"> О</w:t>
            </w:r>
            <w:proofErr w:type="gramEnd"/>
            <w:r w:rsidRPr="006E6DC0">
              <w:rPr>
                <w:b w:val="0"/>
                <w:sz w:val="24"/>
                <w:szCs w:val="24"/>
              </w:rPr>
              <w:t>б имущественной поддержке социально ориентированных некоммерческих организаций на территории Снежинского городского округа</w:t>
            </w:r>
          </w:p>
          <w:p w:rsidR="004C5D50" w:rsidRPr="006E6DC0" w:rsidRDefault="00432F3F" w:rsidP="00611CF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E6DC0">
              <w:rPr>
                <w:b w:val="0"/>
                <w:sz w:val="24"/>
                <w:szCs w:val="24"/>
              </w:rPr>
              <w:t>Устав СГОО «Бумеранг добра»</w:t>
            </w:r>
          </w:p>
        </w:tc>
        <w:tc>
          <w:tcPr>
            <w:tcW w:w="2233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i/>
          <w:szCs w:val="24"/>
        </w:rPr>
      </w:pPr>
      <w:r w:rsidRPr="006E6DC0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6E6DC0" w:rsidRPr="006E6DC0" w:rsidTr="00256855">
        <w:tc>
          <w:tcPr>
            <w:tcW w:w="95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Результат внесения изменений</w:t>
            </w:r>
          </w:p>
        </w:tc>
      </w:tr>
      <w:tr w:rsidR="006E6DC0" w:rsidRPr="006E6DC0" w:rsidTr="00256855">
        <w:tc>
          <w:tcPr>
            <w:tcW w:w="95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367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E6DC0" w:rsidRPr="006E6DC0" w:rsidTr="00256855">
        <w:tc>
          <w:tcPr>
            <w:tcW w:w="817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Для каких целей данный ресурс необходим</w:t>
            </w:r>
          </w:p>
        </w:tc>
      </w:tr>
      <w:tr w:rsidR="00D930D1" w:rsidRPr="006E6DC0" w:rsidTr="00256855">
        <w:tc>
          <w:tcPr>
            <w:tcW w:w="817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6" w:type="dxa"/>
          </w:tcPr>
          <w:p w:rsidR="00D930D1" w:rsidRPr="006E6DC0" w:rsidRDefault="008B3DA7" w:rsidP="009E69DE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E6DC0">
              <w:rPr>
                <w:szCs w:val="24"/>
              </w:rPr>
              <w:t>Грантовая</w:t>
            </w:r>
            <w:proofErr w:type="spellEnd"/>
            <w:r w:rsidRPr="006E6DC0">
              <w:rPr>
                <w:szCs w:val="24"/>
              </w:rPr>
              <w:t xml:space="preserve"> поддержка, субсидии, включение в госзаказ</w:t>
            </w:r>
          </w:p>
        </w:tc>
        <w:tc>
          <w:tcPr>
            <w:tcW w:w="5068" w:type="dxa"/>
          </w:tcPr>
          <w:p w:rsidR="00D930D1" w:rsidRPr="006E6DC0" w:rsidRDefault="008B3DA7" w:rsidP="009E6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Для организации комплексной реабилитации и социализации детей с ОВЗ, молодых инвалидов и их семей на базе СООО "Бумеранг добра" и улучшения качества жизни семей, воспитывающих детей-инвалидов, детей с ОВЗ.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 xml:space="preserve">17. </w:t>
      </w:r>
      <w:proofErr w:type="spellStart"/>
      <w:r w:rsidRPr="006E6DC0">
        <w:rPr>
          <w:szCs w:val="24"/>
        </w:rPr>
        <w:t>Выгодополучатели</w:t>
      </w:r>
      <w:proofErr w:type="spellEnd"/>
      <w:r w:rsidRPr="006E6DC0">
        <w:rPr>
          <w:szCs w:val="24"/>
        </w:rPr>
        <w:t xml:space="preserve"> </w:t>
      </w: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(</w:t>
      </w:r>
      <w:r w:rsidRPr="006E6DC0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E6DC0" w:rsidRPr="006E6DC0" w:rsidTr="00256855">
        <w:tc>
          <w:tcPr>
            <w:tcW w:w="67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E6DC0">
              <w:rPr>
                <w:szCs w:val="24"/>
              </w:rPr>
              <w:t>Выгодополучатель</w:t>
            </w:r>
            <w:proofErr w:type="spellEnd"/>
            <w:r w:rsidRPr="006E6DC0">
              <w:rPr>
                <w:szCs w:val="24"/>
              </w:rPr>
              <w:t xml:space="preserve">/ группа </w:t>
            </w:r>
            <w:proofErr w:type="spellStart"/>
            <w:r w:rsidRPr="006E6DC0">
              <w:rPr>
                <w:szCs w:val="24"/>
              </w:rPr>
              <w:t>выгодополучателей</w:t>
            </w:r>
            <w:proofErr w:type="spellEnd"/>
            <w:r w:rsidRPr="006E6DC0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930D1" w:rsidRPr="006E6DC0" w:rsidTr="00256855">
        <w:tc>
          <w:tcPr>
            <w:tcW w:w="67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</w:tcPr>
          <w:p w:rsidR="00D930D1" w:rsidRPr="006E6DC0" w:rsidRDefault="008B3DA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Семьи, воспитывающие детей-инвалидов</w:t>
            </w:r>
          </w:p>
        </w:tc>
        <w:tc>
          <w:tcPr>
            <w:tcW w:w="4785" w:type="dxa"/>
          </w:tcPr>
          <w:p w:rsidR="00D930D1" w:rsidRPr="006E6DC0" w:rsidRDefault="008B3DA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Улучшения качества жизни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325"/>
        <w:gridCol w:w="1322"/>
        <w:gridCol w:w="2444"/>
      </w:tblGrid>
      <w:tr w:rsidR="006E6DC0" w:rsidRPr="006E6DC0" w:rsidTr="00256855">
        <w:tc>
          <w:tcPr>
            <w:tcW w:w="67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Источник финансирования</w:t>
            </w:r>
          </w:p>
        </w:tc>
      </w:tr>
      <w:tr w:rsidR="006E6DC0" w:rsidRPr="006E6DC0" w:rsidTr="00256855">
        <w:tc>
          <w:tcPr>
            <w:tcW w:w="675" w:type="dxa"/>
          </w:tcPr>
          <w:p w:rsidR="00D930D1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703AF5" w:rsidRPr="006E6DC0" w:rsidRDefault="00703AF5" w:rsidP="00703AF5">
            <w:pPr>
              <w:keepLines/>
              <w:suppressAutoHyphens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Открытие центра помощи детям с ОВЗ и молодым инвалидам «Бумеранг добра»</w:t>
            </w:r>
          </w:p>
          <w:p w:rsidR="00703AF5" w:rsidRPr="006E6DC0" w:rsidRDefault="00703AF5" w:rsidP="00703AF5">
            <w:pPr>
              <w:keepLines/>
              <w:suppressAutoHyphens/>
              <w:ind w:firstLine="0"/>
              <w:rPr>
                <w:szCs w:val="24"/>
              </w:rPr>
            </w:pPr>
            <w:hyperlink r:id="rId5" w:history="1">
              <w:r w:rsidRPr="006E6DC0">
                <w:rPr>
                  <w:rStyle w:val="a3"/>
                  <w:color w:val="auto"/>
                  <w:szCs w:val="24"/>
                </w:rPr>
                <w:t>https://www.youtube.com/watch?v=4BRnEc7gDvw</w:t>
              </w:r>
            </w:hyperlink>
          </w:p>
          <w:p w:rsidR="00703AF5" w:rsidRPr="006E6DC0" w:rsidRDefault="00703AF5" w:rsidP="00703AF5">
            <w:pPr>
              <w:keepLines/>
              <w:suppressAutoHyphens/>
              <w:ind w:firstLine="0"/>
              <w:rPr>
                <w:szCs w:val="24"/>
              </w:rPr>
            </w:pPr>
          </w:p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143" w:type="dxa"/>
          </w:tcPr>
          <w:p w:rsidR="00D930D1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2 000 000</w:t>
            </w:r>
          </w:p>
        </w:tc>
        <w:tc>
          <w:tcPr>
            <w:tcW w:w="3768" w:type="dxa"/>
          </w:tcPr>
          <w:p w:rsidR="00D930D1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Частные благотворительные пожертвования физических и юридических лиц, спонсорская помощь</w:t>
            </w:r>
          </w:p>
        </w:tc>
      </w:tr>
      <w:tr w:rsidR="006E6DC0" w:rsidRPr="006E6DC0" w:rsidTr="00256855">
        <w:tc>
          <w:tcPr>
            <w:tcW w:w="675" w:type="dxa"/>
          </w:tcPr>
          <w:p w:rsidR="00703AF5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703AF5" w:rsidRPr="006E6DC0" w:rsidRDefault="00703AF5" w:rsidP="00703AF5">
            <w:pPr>
              <w:keepLines/>
              <w:suppressAutoHyphens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Проект «Цветик-</w:t>
            </w:r>
            <w:proofErr w:type="spellStart"/>
            <w:r w:rsidRPr="006E6DC0">
              <w:rPr>
                <w:szCs w:val="24"/>
              </w:rPr>
              <w:t>Семицветик</w:t>
            </w:r>
            <w:proofErr w:type="spellEnd"/>
            <w:r w:rsidRPr="006E6DC0">
              <w:rPr>
                <w:szCs w:val="24"/>
              </w:rPr>
              <w:t>», приуроченный дню защиты детей и началу нового учебного года в центре помощи детям с ОВЗ «Бумеранг Добра»</w:t>
            </w:r>
          </w:p>
          <w:p w:rsidR="00703AF5" w:rsidRPr="006E6DC0" w:rsidRDefault="00703AF5" w:rsidP="00703AF5">
            <w:pPr>
              <w:keepLines/>
              <w:suppressAutoHyphens/>
              <w:ind w:firstLine="0"/>
              <w:rPr>
                <w:szCs w:val="24"/>
              </w:rPr>
            </w:pPr>
            <w:hyperlink r:id="rId6" w:history="1">
              <w:r w:rsidRPr="006E6DC0">
                <w:rPr>
                  <w:rStyle w:val="a3"/>
                  <w:color w:val="auto"/>
                  <w:szCs w:val="24"/>
                </w:rPr>
                <w:t>https://www.youtube.com/watch?v=Sl56NgX1ICc</w:t>
              </w:r>
            </w:hyperlink>
          </w:p>
        </w:tc>
        <w:tc>
          <w:tcPr>
            <w:tcW w:w="3143" w:type="dxa"/>
          </w:tcPr>
          <w:p w:rsidR="00703AF5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1 000 000</w:t>
            </w:r>
          </w:p>
        </w:tc>
        <w:tc>
          <w:tcPr>
            <w:tcW w:w="3768" w:type="dxa"/>
          </w:tcPr>
          <w:p w:rsidR="00703AF5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 xml:space="preserve">Целевое финансирование по итогам конкурса социально значимых проектов «Росатома», АНО «Центр поддержки территориального развития атомной </w:t>
            </w:r>
            <w:r w:rsidRPr="006E6DC0">
              <w:rPr>
                <w:szCs w:val="24"/>
              </w:rPr>
              <w:lastRenderedPageBreak/>
              <w:t>отрасли»</w:t>
            </w:r>
          </w:p>
        </w:tc>
      </w:tr>
      <w:tr w:rsidR="006E6DC0" w:rsidRPr="006E6DC0" w:rsidTr="00256855">
        <w:tc>
          <w:tcPr>
            <w:tcW w:w="675" w:type="dxa"/>
          </w:tcPr>
          <w:p w:rsidR="00703AF5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703AF5" w:rsidRPr="006E6DC0" w:rsidRDefault="00703AF5" w:rsidP="00703A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«Бумеранг добра». Развитие общественного центра</w:t>
            </w:r>
            <w:r w:rsidRPr="006E6DC0">
              <w:rPr>
                <w:rFonts w:eastAsiaTheme="minorHAnsi"/>
                <w:szCs w:val="24"/>
              </w:rPr>
              <w:t xml:space="preserve"> </w:t>
            </w:r>
            <w:r w:rsidRPr="006E6DC0">
              <w:rPr>
                <w:rFonts w:eastAsiaTheme="minorHAnsi"/>
                <w:szCs w:val="24"/>
              </w:rPr>
              <w:t>для «особых» детей и молодых инвалидов, созданного семьями их родителей в закрытом городе</w:t>
            </w:r>
            <w:r w:rsidRPr="006E6DC0">
              <w:rPr>
                <w:rFonts w:eastAsiaTheme="minorHAnsi"/>
                <w:szCs w:val="24"/>
              </w:rPr>
              <w:t xml:space="preserve"> </w:t>
            </w:r>
            <w:r w:rsidRPr="006E6DC0">
              <w:rPr>
                <w:rFonts w:eastAsiaTheme="minorHAnsi"/>
                <w:szCs w:val="24"/>
              </w:rPr>
              <w:t>Росатома.</w:t>
            </w:r>
          </w:p>
          <w:p w:rsidR="00703AF5" w:rsidRPr="006E6DC0" w:rsidRDefault="00703AF5" w:rsidP="00703AF5">
            <w:pPr>
              <w:keepLines/>
              <w:suppressAutoHyphens/>
              <w:ind w:firstLine="0"/>
              <w:rPr>
                <w:szCs w:val="24"/>
              </w:rPr>
            </w:pPr>
            <w:hyperlink r:id="rId7" w:history="1">
              <w:r w:rsidRPr="006E6DC0">
                <w:rPr>
                  <w:rStyle w:val="a3"/>
                  <w:color w:val="auto"/>
                  <w:szCs w:val="24"/>
                </w:rPr>
                <w:t>https://www.youtube.com/watch?v=Z4_FHEbIw34</w:t>
              </w:r>
            </w:hyperlink>
          </w:p>
          <w:p w:rsidR="00703AF5" w:rsidRPr="006E6DC0" w:rsidRDefault="00703AF5" w:rsidP="00703AF5">
            <w:pPr>
              <w:keepLines/>
              <w:suppressAutoHyphens/>
              <w:ind w:firstLine="0"/>
              <w:rPr>
                <w:szCs w:val="24"/>
              </w:rPr>
            </w:pPr>
          </w:p>
        </w:tc>
        <w:tc>
          <w:tcPr>
            <w:tcW w:w="3143" w:type="dxa"/>
          </w:tcPr>
          <w:p w:rsidR="00703AF5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2 999 476</w:t>
            </w:r>
          </w:p>
        </w:tc>
        <w:tc>
          <w:tcPr>
            <w:tcW w:w="3768" w:type="dxa"/>
          </w:tcPr>
          <w:p w:rsidR="00703AF5" w:rsidRPr="006E6DC0" w:rsidRDefault="00703AF5" w:rsidP="00703AF5">
            <w:pPr>
              <w:ind w:firstLine="0"/>
              <w:rPr>
                <w:b/>
                <w:bCs/>
                <w:szCs w:val="24"/>
              </w:rPr>
            </w:pPr>
            <w:r w:rsidRPr="006E6DC0">
              <w:rPr>
                <w:b/>
                <w:bCs/>
                <w:szCs w:val="24"/>
              </w:rPr>
              <w:t>ТОП-100</w:t>
            </w:r>
          </w:p>
          <w:p w:rsidR="00703AF5" w:rsidRPr="006E6DC0" w:rsidRDefault="00703AF5" w:rsidP="00703AF5">
            <w:pPr>
              <w:ind w:firstLine="0"/>
              <w:rPr>
                <w:szCs w:val="24"/>
              </w:rPr>
            </w:pPr>
            <w:r w:rsidRPr="006E6DC0">
              <w:rPr>
                <w:b/>
                <w:bCs/>
                <w:szCs w:val="24"/>
              </w:rPr>
              <w:t>ФПГ 17-1-007656</w:t>
            </w:r>
          </w:p>
          <w:p w:rsidR="00703AF5" w:rsidRPr="006E6DC0" w:rsidRDefault="00703AF5" w:rsidP="00703A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 xml:space="preserve">Победитель в первом конкурсе 2017 г. на предоставление грантов Президента </w:t>
            </w:r>
            <w:proofErr w:type="gramStart"/>
            <w:r w:rsidRPr="006E6DC0">
              <w:rPr>
                <w:rFonts w:eastAsiaTheme="minorHAnsi"/>
                <w:szCs w:val="24"/>
              </w:rPr>
              <w:t>Российской</w:t>
            </w:r>
            <w:proofErr w:type="gramEnd"/>
          </w:p>
          <w:p w:rsidR="00703AF5" w:rsidRPr="006E6DC0" w:rsidRDefault="00703AF5" w:rsidP="00703AF5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Федерации на развитие гражданского общества.</w:t>
            </w:r>
          </w:p>
        </w:tc>
      </w:tr>
      <w:tr w:rsidR="006E6DC0" w:rsidRPr="006E6DC0" w:rsidTr="00256855">
        <w:tc>
          <w:tcPr>
            <w:tcW w:w="675" w:type="dxa"/>
          </w:tcPr>
          <w:p w:rsidR="00703AF5" w:rsidRPr="006E6DC0" w:rsidRDefault="00703AF5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703AF5" w:rsidRPr="006E6DC0" w:rsidRDefault="00703AF5" w:rsidP="00703A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Комплексная реабилитация и социализация детей с ограниченными возможностями здоровья,</w:t>
            </w:r>
            <w:r w:rsidRPr="006E6DC0">
              <w:rPr>
                <w:rFonts w:eastAsiaTheme="minorHAnsi"/>
                <w:szCs w:val="24"/>
              </w:rPr>
              <w:t xml:space="preserve"> </w:t>
            </w:r>
            <w:r w:rsidRPr="006E6DC0">
              <w:rPr>
                <w:rFonts w:eastAsiaTheme="minorHAnsi"/>
                <w:szCs w:val="24"/>
              </w:rPr>
              <w:t>молодых инвалидов и их семей на базе общественного центра помощи "особым" детям "Бумеранг</w:t>
            </w:r>
            <w:r w:rsidRPr="006E6DC0">
              <w:rPr>
                <w:rFonts w:eastAsiaTheme="minorHAnsi"/>
                <w:szCs w:val="24"/>
              </w:rPr>
              <w:t xml:space="preserve"> </w:t>
            </w:r>
            <w:r w:rsidRPr="006E6DC0">
              <w:rPr>
                <w:rFonts w:eastAsiaTheme="minorHAnsi"/>
                <w:szCs w:val="24"/>
              </w:rPr>
              <w:t>добра".</w:t>
            </w:r>
          </w:p>
          <w:p w:rsidR="00703AF5" w:rsidRPr="006E6DC0" w:rsidRDefault="00703AF5" w:rsidP="00703AF5">
            <w:pPr>
              <w:keepLines/>
              <w:suppressAutoHyphens/>
              <w:ind w:firstLine="0"/>
              <w:rPr>
                <w:szCs w:val="24"/>
              </w:rPr>
            </w:pPr>
            <w:hyperlink r:id="rId8" w:history="1">
              <w:r w:rsidRPr="006E6DC0">
                <w:rPr>
                  <w:rStyle w:val="a3"/>
                  <w:color w:val="auto"/>
                  <w:szCs w:val="24"/>
                </w:rPr>
                <w:t>https://www.youtube.com/watch?v=5X3lkEGvnbE</w:t>
              </w:r>
            </w:hyperlink>
          </w:p>
          <w:p w:rsidR="00703AF5" w:rsidRPr="006E6DC0" w:rsidRDefault="00703AF5" w:rsidP="00703AF5">
            <w:pPr>
              <w:keepLines/>
              <w:suppressAutoHyphens/>
              <w:rPr>
                <w:szCs w:val="24"/>
              </w:rPr>
            </w:pPr>
          </w:p>
          <w:p w:rsidR="00703AF5" w:rsidRPr="006E6DC0" w:rsidRDefault="00703AF5" w:rsidP="00703A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hyperlink r:id="rId9" w:history="1">
              <w:r w:rsidRPr="006E6DC0">
                <w:rPr>
                  <w:rStyle w:val="a3"/>
                  <w:color w:val="auto"/>
                  <w:szCs w:val="24"/>
                </w:rPr>
                <w:t>https://www.youtube.com/watch?v=ST5HQ3820YM</w:t>
              </w:r>
            </w:hyperlink>
          </w:p>
        </w:tc>
        <w:tc>
          <w:tcPr>
            <w:tcW w:w="3143" w:type="dxa"/>
          </w:tcPr>
          <w:p w:rsidR="00703AF5" w:rsidRPr="006E6DC0" w:rsidRDefault="00703AF5" w:rsidP="009E69DE">
            <w:pPr>
              <w:spacing w:line="240" w:lineRule="auto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2 985 508</w:t>
            </w:r>
          </w:p>
        </w:tc>
        <w:tc>
          <w:tcPr>
            <w:tcW w:w="3768" w:type="dxa"/>
          </w:tcPr>
          <w:p w:rsidR="00703AF5" w:rsidRPr="006E6DC0" w:rsidRDefault="00703AF5" w:rsidP="00703AF5">
            <w:pPr>
              <w:ind w:firstLine="0"/>
              <w:rPr>
                <w:szCs w:val="24"/>
              </w:rPr>
            </w:pPr>
            <w:r w:rsidRPr="006E6DC0">
              <w:rPr>
                <w:b/>
                <w:bCs/>
                <w:szCs w:val="24"/>
              </w:rPr>
              <w:t>ФПГ 18-2-009506</w:t>
            </w:r>
          </w:p>
          <w:p w:rsidR="00703AF5" w:rsidRPr="006E6DC0" w:rsidRDefault="00703AF5" w:rsidP="00703A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 xml:space="preserve">Победитель во втором конкурсе 2018 г. на предоставление грантов Президента </w:t>
            </w:r>
            <w:proofErr w:type="gramStart"/>
            <w:r w:rsidRPr="006E6DC0">
              <w:rPr>
                <w:rFonts w:eastAsiaTheme="minorHAnsi"/>
                <w:szCs w:val="24"/>
              </w:rPr>
              <w:t>Российской</w:t>
            </w:r>
            <w:proofErr w:type="gramEnd"/>
          </w:p>
          <w:p w:rsidR="00703AF5" w:rsidRPr="006E6DC0" w:rsidRDefault="00703AF5" w:rsidP="00703AF5">
            <w:pPr>
              <w:ind w:firstLine="0"/>
              <w:rPr>
                <w:b/>
                <w:bCs/>
                <w:szCs w:val="24"/>
              </w:rPr>
            </w:pPr>
            <w:r w:rsidRPr="006E6DC0">
              <w:rPr>
                <w:rFonts w:eastAsiaTheme="minorHAnsi"/>
                <w:szCs w:val="24"/>
              </w:rPr>
              <w:t>Федерации на развитие гражданского общества.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6E6DC0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30D1" w:rsidRPr="006E6DC0" w:rsidTr="00256855">
        <w:tc>
          <w:tcPr>
            <w:tcW w:w="9571" w:type="dxa"/>
          </w:tcPr>
          <w:p w:rsidR="00D930D1" w:rsidRPr="006E6DC0" w:rsidRDefault="009E69DE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После открытия СГОО «Бумеранг добра» у всех нуждающихся семей появилась возможность получения консультационной помощи и прохождения  ИМР по направлениям работы Центра</w:t>
            </w:r>
            <w:r w:rsidR="00B56F90" w:rsidRPr="006E6DC0">
              <w:rPr>
                <w:szCs w:val="24"/>
              </w:rPr>
              <w:t>. Дети со справкой МСЭ получают услуги в основном бесплатно.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i/>
          <w:szCs w:val="24"/>
        </w:rPr>
      </w:pPr>
      <w:r w:rsidRPr="006E6DC0">
        <w:rPr>
          <w:szCs w:val="24"/>
        </w:rPr>
        <w:t xml:space="preserve">20. Краткая информация о лидере практики/команде проекта </w:t>
      </w:r>
      <w:r w:rsidRPr="006E6DC0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E6DC0" w:rsidRPr="006E6DC0" w:rsidTr="00256855">
        <w:tc>
          <w:tcPr>
            <w:tcW w:w="9605" w:type="dxa"/>
          </w:tcPr>
          <w:p w:rsidR="00D930D1" w:rsidRPr="006E6DC0" w:rsidRDefault="008B3DA7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Широкова Анна Анатольевна, председатель СГОО помощи детям и молодым людям с ограниченными возможностями  «Бумеранг добра»</w:t>
            </w:r>
            <w:r w:rsidRPr="006E6DC0">
              <w:rPr>
                <w:szCs w:val="24"/>
              </w:rPr>
              <w:br/>
              <w:t>Образование: высшее</w:t>
            </w:r>
            <w:r w:rsidRPr="006E6DC0">
              <w:rPr>
                <w:szCs w:val="24"/>
              </w:rPr>
              <w:br/>
              <w:t>2007 – Диплом Российский Государственный Торгово-экономический Университет по специальности «Финансовый менеджмент» (Челябинск)</w:t>
            </w:r>
            <w:r w:rsidRPr="006E6DC0">
              <w:rPr>
                <w:szCs w:val="24"/>
              </w:rPr>
              <w:br/>
              <w:t>Опыт работы:</w:t>
            </w:r>
            <w:r w:rsidRPr="006E6DC0">
              <w:rPr>
                <w:szCs w:val="24"/>
              </w:rPr>
              <w:br/>
              <w:t xml:space="preserve">2001– 2004 – </w:t>
            </w:r>
            <w:proofErr w:type="spellStart"/>
            <w:r w:rsidRPr="006E6DC0">
              <w:rPr>
                <w:szCs w:val="24"/>
              </w:rPr>
              <w:t>Каслинское</w:t>
            </w:r>
            <w:proofErr w:type="spellEnd"/>
            <w:r w:rsidRPr="006E6DC0">
              <w:rPr>
                <w:szCs w:val="24"/>
              </w:rPr>
              <w:t xml:space="preserve"> отделение № 7032 Сбербанка, старший контроле</w:t>
            </w:r>
            <w:proofErr w:type="gramStart"/>
            <w:r w:rsidRPr="006E6DC0">
              <w:rPr>
                <w:szCs w:val="24"/>
              </w:rPr>
              <w:t>р-</w:t>
            </w:r>
            <w:proofErr w:type="gramEnd"/>
            <w:r w:rsidRPr="006E6DC0">
              <w:rPr>
                <w:szCs w:val="24"/>
              </w:rPr>
              <w:t xml:space="preserve"> кассир.</w:t>
            </w:r>
            <w:r w:rsidRPr="006E6DC0">
              <w:rPr>
                <w:szCs w:val="24"/>
              </w:rPr>
              <w:br/>
              <w:t>2005– 2007 – ДО «Демидовский» филиал Челябинский ОАО «Альфа-Банк», ст. контролер-начальник смены.</w:t>
            </w:r>
            <w:r w:rsidRPr="006E6DC0">
              <w:rPr>
                <w:szCs w:val="24"/>
              </w:rPr>
              <w:br/>
              <w:t>2007 –2012 – ФКБ «</w:t>
            </w:r>
            <w:proofErr w:type="spellStart"/>
            <w:r w:rsidRPr="006E6DC0">
              <w:rPr>
                <w:szCs w:val="24"/>
              </w:rPr>
              <w:t>Юниаструм</w:t>
            </w:r>
            <w:proofErr w:type="spellEnd"/>
            <w:r w:rsidRPr="006E6DC0">
              <w:rPr>
                <w:szCs w:val="24"/>
              </w:rPr>
              <w:t xml:space="preserve"> Банк» (Челябинск), зам. Управляющего; </w:t>
            </w:r>
            <w:proofErr w:type="gramStart"/>
            <w:r w:rsidRPr="006E6DC0">
              <w:rPr>
                <w:szCs w:val="24"/>
              </w:rPr>
              <w:t>начальник операционного отдела доп. офиса «Снежинск».</w:t>
            </w:r>
            <w:r w:rsidRPr="006E6DC0">
              <w:rPr>
                <w:szCs w:val="24"/>
              </w:rPr>
              <w:br/>
            </w:r>
            <w:r w:rsidRPr="006E6DC0">
              <w:rPr>
                <w:szCs w:val="24"/>
              </w:rPr>
              <w:lastRenderedPageBreak/>
              <w:t>2014 – н. в. председатель СГОО «Бумеранг добра».</w:t>
            </w:r>
            <w:r w:rsidRPr="006E6DC0">
              <w:rPr>
                <w:szCs w:val="24"/>
              </w:rPr>
              <w:br/>
              <w:t>2018 – координатор ОО «Мама-пчелка» в г. Снежинск</w:t>
            </w:r>
            <w:r w:rsidRPr="006E6DC0">
              <w:rPr>
                <w:szCs w:val="24"/>
              </w:rPr>
              <w:br/>
              <w:t xml:space="preserve">2019 – </w:t>
            </w:r>
            <w:proofErr w:type="spellStart"/>
            <w:r w:rsidRPr="006E6DC0">
              <w:rPr>
                <w:szCs w:val="24"/>
              </w:rPr>
              <w:t>н.в</w:t>
            </w:r>
            <w:proofErr w:type="spellEnd"/>
            <w:r w:rsidRPr="006E6DC0">
              <w:rPr>
                <w:szCs w:val="24"/>
              </w:rPr>
              <w:t xml:space="preserve">. руководитель Снежинского ресурсного центра СО НКО </w:t>
            </w:r>
            <w:r w:rsidRPr="006E6DC0">
              <w:rPr>
                <w:szCs w:val="24"/>
              </w:rPr>
              <w:br/>
              <w:t>Повышение квалификации:</w:t>
            </w:r>
            <w:r w:rsidRPr="006E6DC0">
              <w:rPr>
                <w:szCs w:val="24"/>
              </w:rPr>
              <w:br/>
              <w:t xml:space="preserve">2018 – сертификат участника семинара «Модель оказания комплексной помощи детям с расстройствами </w:t>
            </w:r>
            <w:proofErr w:type="spellStart"/>
            <w:r w:rsidRPr="006E6DC0">
              <w:rPr>
                <w:szCs w:val="24"/>
              </w:rPr>
              <w:t>аустического</w:t>
            </w:r>
            <w:proofErr w:type="spellEnd"/>
            <w:r w:rsidRPr="006E6DC0">
              <w:rPr>
                <w:szCs w:val="24"/>
              </w:rPr>
              <w:t xml:space="preserve"> спектра»</w:t>
            </w:r>
            <w:r w:rsidRPr="006E6DC0">
              <w:rPr>
                <w:szCs w:val="24"/>
              </w:rPr>
              <w:br/>
              <w:t>2018 – участник Второй школы разработки муниципальных программ развития гражданского общества (Челябинск), сертификат</w:t>
            </w:r>
            <w:proofErr w:type="gramEnd"/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 xml:space="preserve">21. Ссылки на </w:t>
      </w:r>
      <w:proofErr w:type="spellStart"/>
      <w:r w:rsidRPr="006E6DC0">
        <w:rPr>
          <w:szCs w:val="24"/>
        </w:rPr>
        <w:t>интернет-ресурсы</w:t>
      </w:r>
      <w:proofErr w:type="spellEnd"/>
      <w:r w:rsidRPr="006E6DC0">
        <w:rPr>
          <w:szCs w:val="24"/>
        </w:rPr>
        <w:t xml:space="preserve"> практики </w:t>
      </w:r>
    </w:p>
    <w:p w:rsidR="00D930D1" w:rsidRPr="006E6DC0" w:rsidRDefault="00D930D1" w:rsidP="009E69DE">
      <w:pPr>
        <w:spacing w:line="240" w:lineRule="auto"/>
        <w:ind w:firstLine="0"/>
        <w:rPr>
          <w:i/>
          <w:szCs w:val="24"/>
        </w:rPr>
      </w:pPr>
      <w:r w:rsidRPr="006E6DC0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21"/>
        <w:gridCol w:w="6669"/>
      </w:tblGrid>
      <w:tr w:rsidR="006E6DC0" w:rsidRPr="006E6DC0" w:rsidTr="009E69DE">
        <w:tc>
          <w:tcPr>
            <w:tcW w:w="70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4395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Наименование ресурса</w:t>
            </w:r>
          </w:p>
        </w:tc>
        <w:tc>
          <w:tcPr>
            <w:tcW w:w="4501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Ссылка на ресурс</w:t>
            </w:r>
          </w:p>
        </w:tc>
      </w:tr>
      <w:tr w:rsidR="006E6DC0" w:rsidRPr="006E6DC0" w:rsidTr="009E69DE">
        <w:tc>
          <w:tcPr>
            <w:tcW w:w="70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395" w:type="dxa"/>
          </w:tcPr>
          <w:p w:rsidR="00D930D1" w:rsidRPr="006E6DC0" w:rsidRDefault="009E69DE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Официальный сайт организации СГОО «Бумеранг добра»</w:t>
            </w:r>
          </w:p>
        </w:tc>
        <w:tc>
          <w:tcPr>
            <w:tcW w:w="4501" w:type="dxa"/>
          </w:tcPr>
          <w:p w:rsidR="00D930D1" w:rsidRPr="006E6DC0" w:rsidRDefault="00B3734A" w:rsidP="009E69DE">
            <w:pPr>
              <w:spacing w:line="240" w:lineRule="auto"/>
              <w:ind w:firstLine="0"/>
              <w:rPr>
                <w:szCs w:val="24"/>
              </w:rPr>
            </w:pPr>
            <w:hyperlink r:id="rId10" w:history="1">
              <w:r w:rsidR="009E69DE" w:rsidRPr="006E6DC0">
                <w:rPr>
                  <w:rStyle w:val="a3"/>
                  <w:color w:val="auto"/>
                  <w:szCs w:val="24"/>
                </w:rPr>
                <w:t>https://vk.com/bdsnz</w:t>
              </w:r>
            </w:hyperlink>
          </w:p>
          <w:p w:rsidR="009E69DE" w:rsidRPr="006E6DC0" w:rsidRDefault="00B3734A" w:rsidP="009E69DE">
            <w:pPr>
              <w:spacing w:line="240" w:lineRule="auto"/>
              <w:ind w:firstLine="0"/>
              <w:rPr>
                <w:rStyle w:val="a3"/>
                <w:color w:val="auto"/>
                <w:szCs w:val="24"/>
                <w:u w:val="none"/>
                <w:shd w:val="clear" w:color="auto" w:fill="FFFFFF"/>
              </w:rPr>
            </w:pPr>
            <w:hyperlink r:id="rId11" w:tgtFrame="_blank" w:history="1">
              <w:r w:rsidR="009E69DE" w:rsidRPr="006E6DC0">
                <w:rPr>
                  <w:rStyle w:val="a3"/>
                  <w:color w:val="auto"/>
                  <w:szCs w:val="24"/>
                  <w:u w:val="none"/>
                  <w:shd w:val="clear" w:color="auto" w:fill="FFFFFF"/>
                </w:rPr>
                <w:t>https://bumerang-dobra.org/</w:t>
              </w:r>
            </w:hyperlink>
          </w:p>
          <w:p w:rsidR="006E6DC0" w:rsidRPr="006E6DC0" w:rsidRDefault="006E6DC0" w:rsidP="009E69DE">
            <w:pPr>
              <w:spacing w:line="240" w:lineRule="auto"/>
              <w:ind w:firstLine="0"/>
              <w:rPr>
                <w:szCs w:val="24"/>
              </w:rPr>
            </w:pPr>
            <w:hyperlink r:id="rId12" w:history="1">
              <w:r w:rsidRPr="006E6DC0">
                <w:rPr>
                  <w:rStyle w:val="a3"/>
                  <w:color w:val="auto"/>
                  <w:szCs w:val="24"/>
                </w:rPr>
                <w:t>https://www.youtube.com/channel/UClXVPpAyhsUIartGK1efudw</w:t>
              </w:r>
            </w:hyperlink>
            <w:r w:rsidRPr="006E6DC0">
              <w:rPr>
                <w:szCs w:val="24"/>
              </w:rPr>
              <w:t xml:space="preserve"> 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  <w:r w:rsidRPr="006E6DC0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797"/>
        <w:gridCol w:w="3110"/>
      </w:tblGrid>
      <w:tr w:rsidR="006E6DC0" w:rsidRPr="006E6DC0" w:rsidTr="00256855">
        <w:tc>
          <w:tcPr>
            <w:tcW w:w="70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6E6DC0">
              <w:rPr>
                <w:szCs w:val="24"/>
              </w:rPr>
              <w:t>Ответственный</w:t>
            </w:r>
            <w:proofErr w:type="gramEnd"/>
            <w:r w:rsidRPr="006E6DC0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Телефон, электронная почта</w:t>
            </w:r>
          </w:p>
        </w:tc>
      </w:tr>
      <w:tr w:rsidR="006E6DC0" w:rsidRPr="006E6DC0" w:rsidTr="00256855">
        <w:tc>
          <w:tcPr>
            <w:tcW w:w="709" w:type="dxa"/>
          </w:tcPr>
          <w:p w:rsidR="00D930D1" w:rsidRPr="006E6DC0" w:rsidRDefault="00D930D1" w:rsidP="009E6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69" w:type="dxa"/>
          </w:tcPr>
          <w:p w:rsidR="00D930D1" w:rsidRPr="006E6DC0" w:rsidRDefault="009E69DE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Широкова Анна Анатольевна, председатель СГОО «Бумеранг добра»</w:t>
            </w:r>
          </w:p>
        </w:tc>
        <w:tc>
          <w:tcPr>
            <w:tcW w:w="2927" w:type="dxa"/>
          </w:tcPr>
          <w:p w:rsidR="00D930D1" w:rsidRPr="006E6DC0" w:rsidRDefault="009E69DE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с. 89048045486</w:t>
            </w:r>
          </w:p>
          <w:p w:rsidR="009E69DE" w:rsidRPr="006E6DC0" w:rsidRDefault="009E69DE" w:rsidP="009E69DE">
            <w:pPr>
              <w:spacing w:line="240" w:lineRule="auto"/>
              <w:ind w:firstLine="0"/>
              <w:rPr>
                <w:szCs w:val="24"/>
              </w:rPr>
            </w:pPr>
            <w:r w:rsidRPr="006E6DC0">
              <w:rPr>
                <w:szCs w:val="24"/>
              </w:rPr>
              <w:t>bumerangdobra2014@mail.ru</w:t>
            </w:r>
          </w:p>
        </w:tc>
      </w:tr>
    </w:tbl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D930D1" w:rsidRPr="006E6DC0" w:rsidRDefault="00D930D1" w:rsidP="009E69DE">
      <w:pPr>
        <w:spacing w:line="240" w:lineRule="auto"/>
        <w:ind w:firstLine="0"/>
        <w:rPr>
          <w:szCs w:val="24"/>
        </w:rPr>
      </w:pPr>
    </w:p>
    <w:p w:rsidR="00BD0289" w:rsidRPr="006E6DC0" w:rsidRDefault="00BD0289" w:rsidP="009E69DE">
      <w:pPr>
        <w:spacing w:line="240" w:lineRule="auto"/>
        <w:ind w:firstLine="0"/>
        <w:rPr>
          <w:szCs w:val="24"/>
        </w:rPr>
      </w:pPr>
    </w:p>
    <w:sectPr w:rsidR="00BD0289" w:rsidRPr="006E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BA"/>
    <w:rsid w:val="000F764D"/>
    <w:rsid w:val="003C7728"/>
    <w:rsid w:val="00432F3F"/>
    <w:rsid w:val="004B02BA"/>
    <w:rsid w:val="004C5D50"/>
    <w:rsid w:val="005B51FA"/>
    <w:rsid w:val="00611CFE"/>
    <w:rsid w:val="006E6DC0"/>
    <w:rsid w:val="006F4A0D"/>
    <w:rsid w:val="00703AF5"/>
    <w:rsid w:val="007A0CC4"/>
    <w:rsid w:val="008B3DA7"/>
    <w:rsid w:val="009E69DE"/>
    <w:rsid w:val="00AA1A79"/>
    <w:rsid w:val="00B17A91"/>
    <w:rsid w:val="00B3734A"/>
    <w:rsid w:val="00B56F90"/>
    <w:rsid w:val="00BD0289"/>
    <w:rsid w:val="00C52D54"/>
    <w:rsid w:val="00CD1EB7"/>
    <w:rsid w:val="00CD5633"/>
    <w:rsid w:val="00D930D1"/>
    <w:rsid w:val="00D9701C"/>
    <w:rsid w:val="00E53EC9"/>
    <w:rsid w:val="00E61166"/>
    <w:rsid w:val="00EF7CE0"/>
    <w:rsid w:val="00F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D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611CF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D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611CF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3lkEGvn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_FHEbIw34" TargetMode="External"/><Relationship Id="rId12" Type="http://schemas.openxmlformats.org/officeDocument/2006/relationships/hyperlink" Target="https://www.youtube.com/channel/UClXVPpAyhsUIartGK1efu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56NgX1ICc" TargetMode="External"/><Relationship Id="rId11" Type="http://schemas.openxmlformats.org/officeDocument/2006/relationships/hyperlink" Target="https://vk.com/away.php?to=https%3A%2F%2Fbumerang-dobra.org%2F&amp;cc_key=" TargetMode="External"/><Relationship Id="rId5" Type="http://schemas.openxmlformats.org/officeDocument/2006/relationships/hyperlink" Target="https://www.youtube.com/watch?v=4BRnEc7gDvw" TargetMode="External"/><Relationship Id="rId10" Type="http://schemas.openxmlformats.org/officeDocument/2006/relationships/hyperlink" Target="https://vk.com/bds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5HQ3820Y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2021-07-14T15:33:00Z</dcterms:created>
  <dcterms:modified xsi:type="dcterms:W3CDTF">2021-07-14T15:33:00Z</dcterms:modified>
</cp:coreProperties>
</file>